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provázel řezbářský plenér</w:t>
      </w:r>
    </w:p>
    <w:p>
      <w:pPr/>
      <w:r>
        <w:rPr/>
        <w:t xml:space="preserve">Duší bruntálského řezbářského plenéru je řezbář Fantišek Nedomlel. Kromě něj přijeli další čtyři řezbáři z Moravy a jeden z Polska.</w:t>
      </w:r>
    </w:p>
    <w:p>
      <w:pPr/>
      <w:r>
        <w:rPr/>
        <w:t xml:space="preserve">František Nedomlel, Bruntál:</w:t>
      </w:r>
      <w:r>
        <w:rPr>
          <w:i w:val="1"/>
          <w:iCs w:val="1"/>
        </w:rPr>
        <w:t xml:space="preserve"> "Tady tohle dělám plastiku potoků v Bruntále, je to Černý potok, Kobylí potok a Bukový potok. Tato plastika by po dohodě s architektem mohla přijít do wellnes, buď do exteriéru nebo interiéru, to se ještě rozhodne. Chtěl jsem touto plastikou vyjádřit město mezi horama a vodou. Čili mezi Pradědem a přehradou."</w:t>
      </w:r>
    </w:p>
    <w:p>
      <w:pPr/>
      <w:r>
        <w:rPr/>
        <w:t xml:space="preserve">Řezbáři svá díla zaměřili hlavně na pohádkové bytosti, rozhodli se totiž věnovat je po dokončení bruntálským dětem.</w:t>
      </w:r>
    </w:p>
    <w:p>
      <w:pPr/>
      <w:r>
        <w:rPr/>
        <w:t xml:space="preserve">Jiří Veselý, Frýdek-Místek: </w:t>
      </w:r>
      <w:r>
        <w:rPr>
          <w:i w:val="1"/>
          <w:iCs w:val="1"/>
        </w:rPr>
        <w:t xml:space="preserve">"Vytvářím tady vodníka sedícího s fajfkou a rybou a má přijít tady k dětskému hřišti nebo k bazénu. To záleží, kam si to město uloží."</w:t>
      </w:r>
    </w:p>
    <w:p>
      <w:pPr/>
      <w:r>
        <w:rPr/>
        <w:t xml:space="preserve">Jan Vinckner, Hranice: </w:t>
      </w:r>
      <w:r>
        <w:rPr>
          <w:i w:val="1"/>
          <w:iCs w:val="1"/>
        </w:rPr>
        <w:t xml:space="preserve">"To je čert s nehodnýma bruntálskýma dětma."</w:t>
      </w:r>
    </w:p>
    <w:p>
      <w:pPr/>
      <w:r>
        <w:rPr/>
        <w:t xml:space="preserve">Řezbářům po celou dobu asistovali budoucí tesaři a truhláři z bruntálské Střední odborné školy.</w:t>
      </w:r>
    </w:p>
    <w:p>
      <w:pPr/>
      <w:r>
        <w:rPr/>
        <w:t xml:space="preserve">Miroslav Borský, učitel odborné přípravy, Bruntál: </w:t>
      </w:r>
      <w:r>
        <w:rPr>
          <w:i w:val="1"/>
          <w:iCs w:val="1"/>
        </w:rPr>
        <w:t xml:space="preserve">"Tady to jim dodá pocit, že jde něco dělat jiného a že to dřevo opravdu není jenom o řezání a štípání, ale o tváření a modelování."</w:t>
      </w:r>
    </w:p>
    <w:p>
      <w:pPr/>
      <w:r>
        <w:rPr/>
        <w:t xml:space="preserve">Nikola Volfová, SOŠ Bruntál.</w:t>
      </w:r>
      <w:r>
        <w:rPr>
          <w:i w:val="1"/>
          <w:iCs w:val="1"/>
        </w:rPr>
        <w:t xml:space="preserve"> "Já sice dělám ve škole obor tesař, ale tady teď tady dělám s Honzou tu sochu. Já si myslím, že když to někoho baví, tak proč ne."</w:t>
      </w:r>
    </w:p>
    <w:p>
      <w:pPr/>
      <w:r>
        <w:rPr/>
        <w:t xml:space="preserve">Josef Šamánek, vysokoškolský pedagog: </w:t>
      </w:r>
      <w:r>
        <w:rPr>
          <w:i w:val="1"/>
          <w:iCs w:val="1"/>
        </w:rPr>
        <w:t xml:space="preserve">"Já si velice považuju to, že se to umění rozšiřuje, že přechází mezi lid. A není to exkluzivní věc. Já to považuju za velice užitečné takové akce."</w:t>
      </w:r>
    </w:p>
    <w:p>
      <w:pPr/>
      <w:r>
        <w:rPr/>
        <w:t xml:space="preserve">Všichni řezbáři pracovali s kvalitní lipovým dřevem. František Nedomlel už vloni připravil pěkné lipové špalky aby dřevo mohlo přes zimu řádně vymrznout a řezbářům se s ním dobře pracovalo.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157/dny-mesta-bruntalu-provazel-rezbarsky-pl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2026-07-14T10:20:24+02:00</dcterms:created>
  <dcterms:modified xsi:type="dcterms:W3CDTF">2026-07-14T10:20:24+02:00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