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narozenin hornických jubilantů ve Stonavě</w:t>
      </w:r>
    </w:p>
    <w:p>
      <w:pPr/>
      <w:r>
        <w:rPr/>
        <w:t xml:space="preserve">Česlav Lincer, závodní dolu závodu 2 Důl Darkov: </w:t>
      </w:r>
      <w:r>
        <w:rPr>
          <w:i w:val="1"/>
          <w:iCs w:val="1"/>
        </w:rPr>
        <w:t xml:space="preserve">"Staráme se o ně jako se oni starali o nás. Když jsme začínali, měli trpělivost naučit nás něco nového."</w:t>
      </w:r>
    </w:p>
    <w:p>
      <w:pPr/>
      <w:r>
        <w:rPr/>
        <w:t xml:space="preserve">Nejmladšími jubilanty a jubilantkami byli pětapadesátníci. Nejváženějším oslavencem pak byl letos už 101letý pan Ludvík Konečný.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"Neměl jsem na růžích ustáno, ale ušlo to."</w:t>
      </w:r>
    </w:p>
    <w:p>
      <w:pPr/>
      <w:r>
        <w:rPr/>
        <w:t xml:space="preserve">Pan Konečný se havířině upsal po druhé světové válce, během které si prošel i nacistickými lágry. Když mu bylo nejhůř, zpíval si a to mu prý vždy pomohlo. Zpěv si odpíral jen při práci v dole.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"Jak se rubalo tak se přitom zpívat moc nesmělo, protože jsme museli pozorovat každý praskot."</w:t>
      </w:r>
    </w:p>
    <w:p>
      <w:pPr/>
      <w:r>
        <w:rPr/>
        <w:t xml:space="preserve">Že na šachtě opatrnosti nikdy není nazbyt, to pan Konečný klade na srdce i současným horníkům.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"Přeju, aby bezpečně pracovali a dávali pozor, aby milovali havířinu, protože je pro všechny užitečná."</w:t>
      </w:r>
    </w:p>
    <w:p>
      <w:pPr/>
      <w:r>
        <w:rPr/>
        <w:t xml:space="preserve">Pokud se tím budou řídit a navíc zdravě a střídmě žít, mohou se prý havíři dožít stejného věku, jako pan Konečný. Pro něj ale tyto narozeniny rozhodně nejsou konečné.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"Ještě bude dobře, ještě kousek toho života snad přede mnou je."</w:t>
      </w:r>
    </w:p>
    <w:p>
      <w:pPr/>
      <w:r>
        <w:rPr/>
        <w:t xml:space="preserve">A proto se pan Konečný už dnes těší na příští rok, kdy chce společně s ostatními hornickými jubilanty oslavit i své 102 narozeniny.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165/oslava-narozenin-hornickych-jubilan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