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Specialista na exotické lesnictví, Erich Václav, navštívil Orlovou</w:t>
      </w:r>
    </w:p>
    <w:p>
      <w:pPr/>
      <w:r>
        <w:rPr/>
        <w:t xml:space="preserve">Erich Václav začínal původně v našem regionu. Na základě jeho diplomové práce začaly v našem kraji před mnoha lety vznikat rekultivace krajiny postižené důlní činností. V průběhu let uznávaný pedagog a odborník začal pracovat v oblasti tropického lesnictví. Jak se vlastně český lesník k takové práci dostal?</w:t>
      </w:r>
    </w:p>
    <w:p>
      <w:pPr/>
      <w:r>
        <w:rPr/>
        <w:t xml:space="preserve">Erich Václav, lesnický pedagog a odborník: </w:t>
      </w:r>
      <w:r>
        <w:rPr>
          <w:i w:val="1"/>
          <w:iCs w:val="1"/>
        </w:rPr>
        <w:t xml:space="preserve">„To mi asi nebudete věřit, ale docela jednoduše. V 60. letech vznikly v Africe nové státy z bývalých kolonií, které po odchodu francouzských a dalších odborníků neměly svou vlastní lesnickou inteligenci. Tak přišly žádosti k nám, kde je lesnictví vyspělé odjakživa."</w:t>
      </w:r>
    </w:p>
    <w:p>
      <w:pPr/>
      <w:r>
        <w:rPr/>
        <w:t xml:space="preserve">V Česku tak vzniká studium, kde českým lesníkům například přednášejí lékaři o tom, jak se chovat v tropech. Odborné věci si tito lidé musejí učit sami. Pan Václav měl původně začínat v Uruguay, Po náhlém státním převratu tam ale o služby lesníka ztrácejí zájem. Náš profesor tak vyráží do africké Tanzánie.</w:t>
      </w:r>
    </w:p>
    <w:p>
      <w:pPr/>
      <w:r>
        <w:rPr/>
        <w:t xml:space="preserve">Erich Václav, lesnický pedagog a odborník: </w:t>
      </w:r>
      <w:r>
        <w:rPr>
          <w:i w:val="1"/>
          <w:iCs w:val="1"/>
        </w:rPr>
        <w:t xml:space="preserve">„V Tanzánii jsem byl vyslán na první dvouletou expertízu, a poté ty další expertízy jsem již absolvoval v dresu OSN. Takto jsem vybudoval dva výzkumné ústavy ve Vietnamu, kde jsem měl k dispozici asi 3 miliony 700 tisíc dolarů. Pak jsem byl tři roky v Laosu, kde jsme řešili problém agrolesnictví, čili přerušit vypalování lesů jen pro to, aby mohli pěstovat rýži a naučit je, že mohou mít oboje." </w:t>
      </w:r>
    </w:p>
    <w:p>
      <w:pPr/>
      <w:r>
        <w:rPr/>
        <w:t xml:space="preserve">Pak přichází velké drama. Pan profesor dostává další práci ve Východním Pakistánu.</w:t>
      </w:r>
    </w:p>
    <w:p>
      <w:pPr/>
      <w:r>
        <w:rPr/>
        <w:t xml:space="preserve">Erich Václav, lesnický pedagog a odborník: </w:t>
      </w:r>
      <w:r>
        <w:rPr>
          <w:i w:val="1"/>
          <w:iCs w:val="1"/>
        </w:rPr>
        <w:t xml:space="preserve">„Jenže to bylo v době, kdy Východní Pakistán a Západní Pakistán byl rozdělen Indií. A Bengálci chtěli svůj stát. Tak tam vznikla občanská válka, nakonec z toho byla evakuace, kdy jsme jako experti byli na volném moři a hledali jsme loď, která by nás odvezla domů. Než k tomu došlo, prožili jsme tam cyklon století, kdy tam padlo 2-4 miliony lidí, mořskou vlnou, takovou první tsunami. Takže tropický lesnický expert to nikdy neměl lehké."</w:t>
      </w:r>
    </w:p>
    <w:p>
      <w:pPr/>
      <w:r>
        <w:rPr/>
        <w:t xml:space="preserve">Vzpomínek pana Václava bylo skutečně plno a se zájmem si je poslechlo i vedení našeho města, které významného rodáka pozvalo na radnici.</w:t>
      </w:r>
    </w:p>
    <w:p>
      <w:pPr/>
      <w:r>
        <w:rPr/>
        <w:t xml:space="preserve">Na většině cest provázela pana Václava jeho manželka Helena. Jak sama říká, nejtěžší bylo v exotických zemích udržovat hygienu. Na co naopak vzpomíná nejraději?</w:t>
      </w:r>
    </w:p>
    <w:p>
      <w:pPr/>
      <w:r>
        <w:rPr/>
        <w:t xml:space="preserve">Helena Václavová, manželka: </w:t>
      </w:r>
      <w:r>
        <w:rPr>
          <w:i w:val="1"/>
          <w:iCs w:val="1"/>
        </w:rPr>
        <w:t xml:space="preserve">"Největší radost byla, že jsem viděla spoustu zajímavých věcí. Potkala jsem se se spoustou lidí a tak nějak jsem si vzala k srdci, že všude žijí lidé."</w:t>
      </w:r>
    </w:p>
    <w:p>
      <w:pPr/>
      <w:r>
        <w:rPr/>
        <w:t xml:space="preserve">Samotný pan profesor je činný i ve svých 80 letech, kdy se mimo jiné stále věnuje vzdělávání svých nástupců. Napsal i několik knih. Zajímavostí je, že vše píše ručně. Tedy bez moderní techniky.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177/specialista-na-exoticke-lesnictvi-erich-vaclav-navstivil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2026-05-14T08:09:01+02:00</dcterms:created>
  <dcterms:modified xsi:type="dcterms:W3CDTF">2026-05-14T08:09:01+02:00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