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doba dovolených, ale také sezóna bytařům</w:t>
      </w:r>
    </w:p>
    <w:p>
      <w:pPr/>
      <w:r>
        <w:rPr/>
        <w:t xml:space="preserve">Co tedy dělat, abyste po příjezdu z dovolené nemuseli běžet rovnou na policii? Zlatuše Viačková, mluvčí PČR:</w:t>
      </w:r>
      <w:r>
        <w:rPr>
          <w:i w:val="1"/>
          <w:iCs w:val="1"/>
        </w:rPr>
        <w:t xml:space="preserve"> „To, že někde odjíždíte, sdělujte co nejméně. Svěřte klíče důvěryhodné osobě, která vám bude pravidelně vybírat schránku."</w:t>
      </w:r>
    </w:p>
    <w:p>
      <w:pPr/>
      <w:r>
        <w:rPr/>
        <w:t xml:space="preserve">Halasné chlubení se v restauraci, že odjíždíte do Egypta tak opravdu není vhodné. Zloděj může sedět zrovna u vedlejšího stolu. Vyplatí se také svěřit klíče důvěryhodné osobě, která nejen zalije kytky a nakrmí kanárka. Takový člověk svou přítomností bude vzbuzovat dojem, že byt není prázdný. Zlatuše Viačková, mluvčí PČR: </w:t>
      </w:r>
      <w:r>
        <w:rPr>
          <w:i w:val="1"/>
          <w:iCs w:val="1"/>
        </w:rPr>
        <w:t xml:space="preserve">„Uschovejte si také cenné předměty a opište si výrobní čísla u cenné elektroniky."</w:t>
      </w:r>
    </w:p>
    <w:p>
      <w:pPr/>
      <w:r>
        <w:rPr/>
        <w:t xml:space="preserve">Cenné předměty si uschovejte u příbuzných či známých. Policie například také radí využívat  moderní zabezpečovací techniky. Zlatuše Viačková, mluvčí PČR: </w:t>
      </w:r>
      <w:r>
        <w:rPr>
          <w:i w:val="1"/>
          <w:iCs w:val="1"/>
        </w:rPr>
        <w:t xml:space="preserve">„Pořiďte si elektronický spínač na vypínače. Občasné rozsvícení světla bude vzbuzovat dojem, že byt není prázdný."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279/zacina-doba-dovolenych-ale-take-sezona-byt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