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cvičení prověřilo všechny složky IZS</w:t>
      </w:r>
    </w:p>
    <w:p>
      <w:pPr/>
      <w:r>
        <w:rPr/>
        <w:t xml:space="preserve">Jednalo se o námět cvičení integrovaného záchranného systému. Krev, nářek zraněných, hysterie, takový byl obraz na místě tragédie. Situaci navíc komplikovali opilí a agresivní fotbaloví fanoušci.</w:t>
      </w:r>
    </w:p>
    <w:p>
      <w:pPr/>
      <w:r>
        <w:rPr/>
        <w:t xml:space="preserve">Hasiči, policisté a záchranáři se i ve vypjatých chvílích dokázali orientovat. Každý dobře věděl, kde je jeho místo a jaký je jeho úkol, všechno klapalo jako dobře promazaný stroj. Na přípravě cvičení se podílely také spolky Červeného kříže okresu Bruntál a Opava.</w:t>
      </w:r>
    </w:p>
    <w:p>
      <w:pPr/>
      <w:r>
        <w:rPr/>
        <w:t xml:space="preserve">Mária Vlková, ředitelka Okresního spolku ČČK Bruntál:</w:t>
      </w:r>
      <w:r>
        <w:rPr>
          <w:i w:val="1"/>
          <w:iCs w:val="1"/>
        </w:rPr>
        <w:t xml:space="preserve"> „Všechny složky záchranného systému se sejdou a prakticky si vyzkouší, jak by to běželo, kdyby se taková velká nehoda, srážka vlaku s auty, skutečně stala, je potřeba, aby si to vyzkoušeli. Na cvičení asistovali namaskovaní figuranti, ve skutečnosti zraněný nikdo nebyl." </w:t>
      </w:r>
    </w:p>
    <w:p>
      <w:pPr/>
      <w:r>
        <w:rPr/>
        <w:t xml:space="preserve">Těžce na cvičišti, lehce na bojišti, tato stará vojenská zásada platí dodnes. Nikdo si tragedii samozřejmě nepřeje, všechny složky záchranného integrovaného systému na ni však musí být připravené.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293/velke-cviceni-proverilo-vsechny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2026-07-04T10:31:15+02:00</dcterms:created>
  <dcterms:modified xsi:type="dcterms:W3CDTF">2026-07-04T10:31:15+02:00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