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dotaci na výstavbu Areálu volného času</w:t>
      </w:r>
    </w:p>
    <w:p>
      <w:pPr/>
      <w:r>
        <w:rPr/>
        <w:t xml:space="preserve">Již za pár let se bude Havířov pyšnit Areálem volného času, nevídaných rozměrů. Na vybudování infrastruktury se radnici podařilo získat neuvěřitelných 255 milionů korun z mezirezortní komise pro revitalizaci MSK.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„Ty prostředky, které nám byly přiznány jsou určeny pouze na vybudování infrastruktury. Jedná se o vše co je pod zemí a na úrovni země. To znamená cyklostezky, chodníky. To je vše. Zbytek prostředků bude muset sehnat Havířov sám."</w:t>
      </w:r>
    </w:p>
    <w:p>
      <w:pPr/>
      <w:r>
        <w:rPr/>
        <w:t xml:space="preserve">Na co se obyvatelé Havířova, ale také návštěvníci mohou těšit v budoucnu?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„Tak je to především vybudování aquaparku, protože v Havířově zařízení tohoto typu chybí a občané města musí jezdit do přilehlých obcí. Dále vybudování dětských hřišť, volejbalových hřišť, potom U rampa, fotbalové hřiště, které bude s umělým povrchem. Envicentrum pro vzdělávání žáků a občanů v životním prostředí, plus mini ZOO, ale pouze se zvířaty, které jsou tady v okolí k vidění."</w:t>
      </w:r>
    </w:p>
    <w:p>
      <w:pPr/>
      <w:r>
        <w:rPr/>
        <w:t xml:space="preserve">V areálu nebudou chybět ani restaurace, přičemž jedna by měla být dokonce v podzemní. Celý projekt je vyčíslen až na 800 milionů korun.</w:t>
      </w:r>
    </w:p>
    <w:p>
      <w:pPr/>
      <w:r>
        <w:rPr/>
        <w:t xml:space="preserve">Kde se budou hledat další prostředky?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„Tak například, na vybudování Envicentra, pravděpodobně získáme dotaci z Ministerstva životního prostředí, některé neziskové části, jako jsou dětská hřiště, bude muset zafinancovat město. Ale pokud se jedná třeba o aquapark, restaurace nebo adrenalinové sporty, bude město tuto činnost nabízet soukromým investorům."</w:t>
      </w:r>
    </w:p>
    <w:p>
      <w:pPr/>
      <w:r>
        <w:rPr/>
        <w:t xml:space="preserve">S vybudováním infrastruktury by se mohlo začít již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19/havirov-ziskal-dotaci-na-vystavbu-arealu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2026-08-13T17:14:13+02:00</dcterms:created>
  <dcterms:modified xsi:type="dcterms:W3CDTF">2026-08-13T17:14:13+02:00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