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Neurologické oddělení KHN dostalo status iktového centra</w:t>
      </w:r>
    </w:p>
    <w:p>
      <w:pPr/>
      <w:r>
        <w:rPr/>
        <w:t xml:space="preserve">Neurologické oddělení Karvinské hornické nemocnice prošlo náročnými kontrolami ministerstva zdravotnictví a po důkladných kontrolách získalo statut iktového centra.</w:t>
      </w:r>
    </w:p>
    <w:p>
      <w:pPr/>
      <w:r>
        <w:rPr/>
        <w:t xml:space="preserve">Marek Böhm, lékař KHN: </w:t>
      </w:r>
      <w:r>
        <w:rPr>
          <w:i w:val="1"/>
          <w:iCs w:val="1"/>
        </w:rPr>
        <w:t xml:space="preserve">„Snaha byla vybrat z těch 50 center, které to dosud prováděly, jen třetinu nebo polovinu a tam pak soustředit všechny pacienty a prostředky pro péči o mozkovou příhodu. Péče o pacienty je dvojúrovňová, na vrcholu stojí takzvané komplexní cerebrovaskulární centra, což v našem regionu je Fakultní nemocnice v Ostravě-Porubě a na té druhé úrovni, nižší, stojí právě ta iktová centra."</w:t>
      </w:r>
    </w:p>
    <w:p>
      <w:pPr/>
      <w:r>
        <w:rPr/>
        <w:t xml:space="preserve">To, že se takový úspěch nemocnici podařil, lékaře těší. Marek Böhm, lékař KHN: </w:t>
      </w:r>
      <w:r>
        <w:rPr>
          <w:i w:val="1"/>
          <w:iCs w:val="1"/>
        </w:rPr>
        <w:t xml:space="preserve">„Je to korunování naší pětileté práce, z druhé strany to bude představovat větší pracovní zátěž pro celý personál nemocnice. Jsme teprve na začátku, takže uvidíme, jak to bude probíhat v reálu a nakolik se počty pacientů změní." </w:t>
      </w:r>
    </w:p>
    <w:p>
      <w:pPr/>
      <w:r>
        <w:rPr/>
        <w:t xml:space="preserve">Intenzivně pečuje o pacienty s cévní mozkovou příhodou tato nemocnice už od roku 2005, kdy byla zrekonstruována jednotka intenzivní péče.</w:t>
      </w:r>
    </w:p>
    <w:p>
      <w:pPr/>
      <w:r>
        <w:rPr/>
        <w:t xml:space="preserve">Marek Böhm, lékař KHN: </w:t>
      </w:r>
      <w:r>
        <w:rPr>
          <w:i w:val="1"/>
          <w:iCs w:val="1"/>
        </w:rPr>
        <w:t xml:space="preserve">„Souvisí to i s tím, že zhruba před sedmi lety se objevily nové možnosti léčby pro pacienty s cévní mozkovou příhodou, takže trend v neurologii je klást velký důraz na péči o pacienty v akutní fázi cévní mozkové příhody. Máme k dispozici určité účinné látky, které dokážou zprůchodnit uzavřenou tepnu a tím pádem obnovit průtok krve v části mozku, která byla doposud postižená nedokrevností, infarktem. To jsou léky, které nebylo v minulosti možno ještě podat, nebyly vyvinuté."</w:t>
      </w:r>
    </w:p>
    <w:p>
      <w:pPr/>
      <w:r>
        <w:rPr/>
        <w:t xml:space="preserve">Naštěstí je již metoda, zvaná trombolýza známá a pomáhá pacienty léčit. Zatím je zprůchodnění uzavřené tepny ale jediná léčebná možnost. Lékaři pacientovi podávají lék jednorázově hodinovou infúzí. Marek Böhm, lékař KHN: </w:t>
      </w:r>
      <w:r>
        <w:rPr>
          <w:i w:val="1"/>
          <w:iCs w:val="1"/>
        </w:rPr>
        <w:t xml:space="preserve">„V současné době ta horní časová hranice pro podání léků je 4,5 hodiny od vzniku potíží."</w:t>
      </w:r>
    </w:p>
    <w:p>
      <w:pPr/>
      <w:r>
        <w:rPr/>
        <w:t xml:space="preserve">I když je velmi důležité včasné podání léku, drtivá většina starostlivosti zůstává v následné péči o pacienta. Marek Böhm, lékař KHN: </w:t>
      </w:r>
      <w:r>
        <w:rPr>
          <w:i w:val="1"/>
          <w:iCs w:val="1"/>
        </w:rPr>
        <w:t xml:space="preserve">„To znamená rehabilitace a došetření příčiny cévní mozkové příhody a nastavení léčby tak, aby se další cévní mozková příhoda už třeba neopakovala." </w:t>
      </w:r>
    </w:p>
    <w:p>
      <w:pPr/>
      <w:r>
        <w:rPr/>
        <w:t xml:space="preserve">Kromě Karvinské hornické nemocnice patří mezi iktová centra v našem regionu i nemocnice v Třinci-Sosně, vítkovická nemocnice, nemocnice Ostrava-Fifejdy a nemocnice v Krnově.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515/neurologicke-oddeleni-khn-dostalo-status-ikt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2026-05-19T20:06:33+02:00</dcterms:created>
  <dcterms:modified xsi:type="dcterms:W3CDTF">2026-05-19T20:06:33+02:00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