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nabídne hospicovou i zdravotní péči</w:t>
      </w:r>
    </w:p>
    <w:p>
      <w:pPr/>
      <w:r>
        <w:rPr/>
        <w:t xml:space="preserve">Začátkem roku 2008 město vykoupilo pozemky ve Frýdku-Místku Zátiší pro vybudování hospice.</w:t>
      </w:r>
    </w:p>
    <w:p>
      <w:pPr/>
      <w:r>
        <w:rPr/>
        <w:t xml:space="preserve">Ivan Vrba (KSČM), radní F-M):</w:t>
      </w:r>
      <w:r>
        <w:rPr>
          <w:i w:val="1"/>
          <w:iCs w:val="1"/>
        </w:rPr>
        <w:t xml:space="preserve"> "MS kraj by odhadem měl mít 90 - 100 hospicových lůžek podle počtu obyvatel. My vlastně tím, že jsme tady vybudovali toto zařízení s 30 lůžky, tak už vlastně naplňujeme tu spodní hranici."</w:t>
      </w:r>
    </w:p>
    <w:p>
      <w:pPr/>
      <w:r>
        <w:rPr/>
        <w:t xml:space="preserve">Hospic má krásnou jídelnu, kapli, nebo prostor pro poslední rozloučení.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"Je to dobré. Alespoň mají ti starší lidé kam jít." 2. "Je to určitě plus."</w:t>
      </w:r>
    </w:p>
    <w:p>
      <w:pPr/>
      <w:r>
        <w:rPr/>
        <w:t xml:space="preserve">Navíc má hospic výborné umístění nedaleko nemocnice.</w:t>
      </w:r>
    </w:p>
    <w:p>
      <w:pPr/>
      <w:r>
        <w:rPr/>
        <w:t xml:space="preserve">Miroslav Přádka, ředitel frýdeckomístecké nemocnice: </w:t>
      </w:r>
      <w:r>
        <w:rPr>
          <w:i w:val="1"/>
          <w:iCs w:val="1"/>
        </w:rPr>
        <w:t xml:space="preserve">"V případě, že by ze strany hospice byla potřeba provést specializovaná vyšetření, která jsou k dispozici v naší nemocnici, tak nepochybně vyhovíme."</w:t>
      </w:r>
    </w:p>
    <w:p>
      <w:pPr/>
      <w:r>
        <w:rPr/>
        <w:t xml:space="preserve">Od 20. do 22. září bude hospic otevřen veřejnosti. Od října se do něj budou stěhovat klienti. V lednu roku 2011 by měl být celý zaplněn.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556/novy-hospic-ve-frydkumistku-nabidne-hospicovou-i-zdravo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