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šetří na telefonních poplatcích</w:t>
      </w:r>
    </w:p>
    <w:p>
      <w:pPr/>
      <w:r>
        <w:rPr/>
        <w:t xml:space="preserve">Obecní úřad ve Stonavě se snaží svůj rozpočet utrácet co nejracionálněji. Důsledkem je, kromě jiného, také zrušení smlouvy se společností O2, která obsluhovala úřední pevné linky.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"Přešli jsme k operátorovi, který využívá ke spojení internet."</w:t>
      </w:r>
    </w:p>
    <w:p>
      <w:pPr/>
      <w:r>
        <w:rPr/>
        <w:t xml:space="preserve">Jen na paušálních platbách, které úřad společnosti O2 platil, teď ušetří měsíčně 6 tisíc korun. Výrazně levnější, o deset procent, jsou pro něj i samotná volání. Na internet je už napojena i radniční pobočková ústředna. Díky tomu ušetří i ten, kdo na radnici volá odjinud.</w:t>
      </w:r>
    </w:p>
    <w:p>
      <w:pPr/>
      <w:r>
        <w:rPr/>
        <w:t xml:space="preserve">Každý úředník má nově přiděleno vlastní telefonní číslo, občané proto nemusí zbytečně platit za hovor se záznamníkem a čekání, než je ústředna spojí s tím, s kým potřebují mluvit. Tento systém chce radnice ještě letos zavést do všech svých budov, včetně škol, Domu s pečovatelskou službou a Domu PZKO.</w:t>
      </w:r>
    </w:p>
    <w:p>
      <w:pPr/>
      <w:r>
        <w:rPr/>
        <w:t xml:space="preserve">A výhody internetového volání budou moci využívat také občané. Ondřej Feber (Nestraníci), starosta Stonavy: </w:t>
      </w:r>
      <w:r>
        <w:rPr>
          <w:i w:val="1"/>
          <w:iCs w:val="1"/>
        </w:rPr>
        <w:t xml:space="preserve">"Obec vyjednala s operátorem napojení každého, kdo je připojen na internet."</w:t>
      </w:r>
    </w:p>
    <w:p>
      <w:pPr/>
      <w:r>
        <w:rPr/>
        <w:t xml:space="preserve">Zlevněné telefonování samozřejmě platí pouze v rámci stejného operátora. Volání do sítí jiných operátorů se řídí jejich tarify. Čísla, na která můžete úředníkům na radnici volat přímo už nyní, jsou uvedena na obecních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73/radnice-setri-na-telefonnich-popl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2026-06-26T00:14:52+02:00</dcterms:created>
  <dcterms:modified xsi:type="dcterms:W3CDTF">2026-06-26T00:14:52+02:00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