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 Nový Jičín: Jak a kde správně volit</w:t>
      </w:r>
    </w:p>
    <w:p>
      <w:pPr/>
      <w:r>
        <w:rPr/>
        <w:t xml:space="preserve">Po dvanácti letech se ve městě opět sejdou dvoje volby v jednom termínu. V pátek a sobotu budou voliči volit jak do Senátu, tak i do městského zastupitelstva. Souběh voleb vyžaduje od voličů více pozornosti zvláště při odevzdávání hlasů.</w:t>
      </w:r>
    </w:p>
    <w:p>
      <w:pPr/>
      <w:r>
        <w:rPr/>
        <w:t xml:space="preserve">Dagmar Veličková, vedoucí odboru vnitřních věcí: </w:t>
      </w:r>
      <w:r>
        <w:rPr>
          <w:i w:val="1"/>
          <w:iCs w:val="1"/>
        </w:rPr>
        <w:t xml:space="preserve">"Volič, když přijde do volební místnosti, dostane od komise dvě úřední obálky. Pro komunální volby je obálka šedé barvy, pro senátní volby žlutá, to znamená, že obálky jsou barevně odlišeny." </w:t>
      </w:r>
    </w:p>
    <w:p>
      <w:pPr/>
      <w:r>
        <w:rPr/>
        <w:t xml:space="preserve">Hlasovat se bude do společné volební urny. A jak správně upravit hlasovací lístky? U senátních voleb nijak, stačí vložit do žluté obálky jediný lístek vybraného kandidáta. Volby do městského zastupitelstva, tedy do šedé obálky, ale nabízejí voličům tři možnosti, jak rozdělit svůj hlas.</w:t>
      </w:r>
    </w:p>
    <w:p>
      <w:pPr/>
      <w:r>
        <w:rPr/>
        <w:t xml:space="preserve">Dagmar Veličková, vedoucí odboru vnitřních věcí: </w:t>
      </w:r>
      <w:r>
        <w:rPr>
          <w:i w:val="1"/>
          <w:iCs w:val="1"/>
        </w:rPr>
        <w:t xml:space="preserve">"Buď zakřížkuje volební stranu, to znamená do čtverečku před názvem volební strany dá křížek, to je ten nejjednodušší způsob. Nebo dává hlasy napříč spektrem, které má k dispozici. Je třeba si uvědomit, že volit můžeme 29 zastupitelů, takže volič disponuje 29 hlasy, takže jich může dát maximálně 29. Anebo je třetí způsob, kdy volič kombinuje obě metody, to znamená, že zakřížkuje volební stranu a zakřížkuje z jiných stran kandidáty. Potom se přednostně počítají hlasy těm jednotlivým kandidátům a z té zakřížkované volební strany jenom ten zbytek do počtku maximálně 29. Samozřejmě se berou vždy kandidáti té zakřížkované volební strany od pozice 1 dále."</w:t>
      </w:r>
    </w:p>
    <w:p>
      <w:pPr/>
      <w:r>
        <w:rPr/>
        <w:t xml:space="preserve">Hlasovací místnosti se otevřou v pátek ve dvě hodiny po poledni a uzavřou v deset večer. V sobotu budou lidé moci volit od osmi do čtrnácti hodin. Pak nastane sčítání hlasů. Kvůli souběhu komunálních a senátních voleb bude letos o dost delší. Definitivní výsledky by mohly být až kolem půlnoci.</w:t>
      </w:r>
    </w:p>
    <w:p>
      <w:pPr/>
      <w:r>
        <w:rPr/>
        <w:t xml:space="preserve">Dagmar Veličková, vedoucí odboru vnitřních věcí: </w:t>
      </w:r>
      <w:r>
        <w:rPr>
          <w:i w:val="1"/>
          <w:iCs w:val="1"/>
        </w:rPr>
        <w:t xml:space="preserve">"Zvlášť, aby ta komise si dala záležet a to zpracování proběhlo tak, jak má, aby všichni členové komise měli možnost posoudit platnost hlasů a hlasovacích lístků společně a nikdo potom nenapadl výsledky voleb."</w:t>
      </w:r>
    </w:p>
    <w:p>
      <w:pPr/>
      <w:r>
        <w:rPr/>
        <w:t xml:space="preserve">Pokud se v senátních volbách nerozhodne v prvním kole, tedy že žádný kandidát nezíská více než polovinu platných hlasů, nastane o týden později kolo druhé, do kterého postoupí dva nejúspěšnější kandidáti.</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155/komunalni-volby-2010-novy-jicin-jak-a-kde-spravne-vo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2026-05-26T16:33:33+02:00</dcterms:created>
  <dcterms:modified xsi:type="dcterms:W3CDTF">2026-05-26T16:33:33+02:00</dcterms:modified>
</cp:coreProperties>
</file>

<file path=docProps/custom.xml><?xml version="1.0" encoding="utf-8"?>
<Properties xmlns="http://schemas.openxmlformats.org/officeDocument/2006/custom-properties" xmlns:vt="http://schemas.openxmlformats.org/officeDocument/2006/docPropsVTypes"/>
</file>