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 Nečas přislíbil dostavbu silnice I/11</w:t>
      </w:r>
    </w:p>
    <w:p>
      <w:pPr/>
      <w:r>
        <w:rPr/>
        <w:t xml:space="preserve">Petr Nečas (ODS), premiér ČR: </w:t>
      </w:r>
      <w:r>
        <w:rPr>
          <w:i w:val="1"/>
          <w:iCs w:val="1"/>
        </w:rPr>
        <w:t xml:space="preserve">"Je evidentní, že náklady na konzervaci této stavby budou v řádech spíše stovek milionů než milionů, pak je lepší se zamyslet, zda nenalézt k těmto zhruba 100 milionů dalších zhruba 200 milionů k tomu, aby ta stavba sice pomaleji, ale přesto v příštím roce pokračovala. Toto je lepší řešení a my uděláme všechno pro to, aby se tyto dodatečné prostředky v rozpočtu našly."</w:t>
      </w:r>
    </w:p>
    <w:p>
      <w:pPr/>
      <w:r>
        <w:rPr/>
        <w:t xml:space="preserve">Premiér potvrdil, že "Jedna jedenáctka" je pro vládu prioritní dopravní stavbou.</w:t>
      </w:r>
    </w:p>
    <w:p>
      <w:pPr/>
      <w:r>
        <w:rPr/>
        <w:t xml:space="preserve">Zbyněk Stanjura (ODS), primátor Opavy: </w:t>
      </w:r>
      <w:r>
        <w:rPr>
          <w:i w:val="1"/>
          <w:iCs w:val="1"/>
        </w:rPr>
        <w:t xml:space="preserve">"Já myslím, že je to dobrá zpráva nejen pro Opavu, ale pro celou západní část Moravskoslezského kraje. Je to v tom duchu jak se snažíme od prvního okamžiku přesvědčit Ministerstvo dopravy, že je lepší pokračovat v roce 2011 a já si myslím že se nám to povede."</w:t>
      </w:r>
    </w:p>
    <w:p>
      <w:pPr/>
      <w:r>
        <w:rPr/>
        <w:t xml:space="preserve">Peníze vynaložené na konzervaci považuje opavský primátor za vyhozené. A stejný názor sdílí minimálně dalších 25 tisíc lidí, kteří podepsali petici, na protest proti zastavení stavby.</w:t>
      </w:r>
    </w:p>
    <w:p>
      <w:pPr/>
      <w:r>
        <w:rPr/>
        <w:t xml:space="preserve">Nová silnice I/11 výrazně odlehčí dopravě v obcích mezi Ostravou a Opavou, kterými denně projede zhruba 30 tisíc automobilů. A samozřejmě urychlí cestování mezi oběma městy.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169/premier-necas-prislibil-dostavbu-silnice-i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2026-06-16T07:07:23+02:00</dcterms:created>
  <dcterms:modified xsi:type="dcterms:W3CDTF">2026-06-16T07:07:23+02:00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