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</w:t>
      </w:r>
    </w:p>
    <w:p>
      <w:pPr/>
      <w:r>
        <w:rPr/>
        <w:t xml:space="preserve">Terénní pracovnice tráví většinu týdne tak, že ve Frýdku-Místku chodí dům od domu. Zamíří například také do z jedné z budov na Křižíkově ulici, kde bydlí paní Ingrid Stkáčová, která je živým důkazem smysluplnosti jejich práce. Neměla ani osmnáct let, když poprvé otěhotněla, navíc přišla o střechu nad hlavou. Nebýt pomoci terénních pracovnic, o své dítě by paní Ingrid přišla. Dnes už má druhou ratolest, byt a pravidelně platí nájem.</w:t>
      </w:r>
    </w:p>
    <w:p>
      <w:pPr/>
      <w:r>
        <w:rPr/>
        <w:t xml:space="preserve">Ingrid Stkáčová, klientka terénních pracovnic: </w:t>
      </w:r>
      <w:r>
        <w:rPr>
          <w:i w:val="1"/>
          <w:iCs w:val="1"/>
        </w:rPr>
        <w:t xml:space="preserve">"Když jsem neměla třeba základní věci pro malou, nebo mi něco chybělo, tak jsem šla za nimi a vždycky mi pomohly, vlastně kdykoli jsem měla nějaký problém. Dvakrát, třikrát týdně se za mnou staví. Podívat se, jestli je tady všechno v pořádku. Rozumím si s nimi."</w:t>
      </w:r>
    </w:p>
    <w:p>
      <w:pPr/>
      <w:r>
        <w:rPr/>
        <w:t xml:space="preserve">Aranka Obodová, terénní pracovnice z F-M: </w:t>
      </w:r>
      <w:r>
        <w:rPr>
          <w:i w:val="1"/>
          <w:iCs w:val="1"/>
        </w:rPr>
        <w:t xml:space="preserve">"Teď si sami dokázali najít byt 1+ 1. Zařídili si ho sami. To je to důležité, že už se začíná sama starat o své záležitosti. A že nepomáháme tím, že bychom nosily materiální věci, udělala na sobě kus práce. Obrovský kus."</w:t>
      </w:r>
    </w:p>
    <w:p>
      <w:pPr/>
      <w:r>
        <w:rPr/>
        <w:t xml:space="preserve">Ve své kanceláři na frýdeckém magistrátu tráví obě terénní pracovnice pondělí a středu. Zbytek týdne obchází jednotlivé rodiny. U každé se zdrží podle potřeby. Menších úspěchů už ženy mají celou řadu.</w:t>
      </w:r>
    </w:p>
    <w:p>
      <w:pPr/>
      <w:r>
        <w:rPr/>
        <w:t xml:space="preserve">Šárka Vozňáková, terénní pracovnice z F-M: </w:t>
      </w:r>
      <w:r>
        <w:rPr>
          <w:i w:val="1"/>
          <w:iCs w:val="1"/>
        </w:rPr>
        <w:t xml:space="preserve">"90% lidí má problém s placením nájemného. Potom jsou to problémy ve škole. Se školní docházkou."</w:t>
      </w:r>
    </w:p>
    <w:p>
      <w:pPr/>
      <w:r>
        <w:rPr/>
        <w:t xml:space="preserve">Terénní programy fungují ve Frýdku-Místku od roku 2001. Jen loni využilo těchto služeb přes 450 lidí. Dalibor Zecha, vedoucí oddělení protidrogové prevence F-M:</w:t>
      </w:r>
      <w:r>
        <w:rPr>
          <w:i w:val="1"/>
          <w:iCs w:val="1"/>
        </w:rPr>
        <w:t xml:space="preserve"> "Významnou část pomoci tvořila pomoc při zajištění plateb bydlení. Kdy se uplatňují určité splátkové kalendáře a podobné věci. A další významná část té pomoci byla v oblasti zaměstnání. Kdy se podařilo umístit asi 26 těchto klientů pracovní smlouvou do pracovního procesu."</w:t>
      </w:r>
    </w:p>
    <w:p>
      <w:pPr/>
      <w:r>
        <w:rPr/>
        <w:t xml:space="preserve">Celou myšlenku podpořilo i vedení města. Na práci terénních pracovnic uvolnilo 160 tisíc korun. Ivan Vrba (KSČM), radní města F-M:</w:t>
      </w:r>
      <w:r>
        <w:rPr>
          <w:i w:val="1"/>
          <w:iCs w:val="1"/>
        </w:rPr>
        <w:t xml:space="preserve"> "Na posledním zastupitelstvu jsme schválili odeslání žádosti o dotaci ve výši zhruba 400 tisíc korun."</w:t>
      </w:r>
    </w:p>
    <w:p>
      <w:pPr/>
      <w:r>
        <w:rPr/>
        <w:t xml:space="preserve">Pokud město dotace z Rady vlády ČR pro záležitosti romské komunity získá, měly by finance putovat například na podporu volnočasových aktivit romských dětí i jejich rodičů. Podle statistik žije ve Frýdku-Místku asi 500 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0/terenni-praco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