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21.2.2009,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odmítli stáhnout rozklad proti rozhodnutí ministerstva</w:t>
      </w:r>
    </w:p>
    <w:p>
      <w:pPr/>
      <w:r>
        <w:rPr/>
        <w:t xml:space="preserve">Další kolo bitvy o osud bývalé tabačky zatím čeká na svého vítěze. Rozklad, který podal Klub rodáků a přátel města, členská schůze jednohlasně odmítla stáhnout. A to díky rozhodnutí Ministerstva kultury nezapsat některé objekty z tabačky jako kulturní památky.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"Do určité míry nastalo zklamání nad postupem, který byl sdělen členům klubu. Mnohé okolnosti, které mohly ovlivnit rozhodování ministerstva byly, řekněme, neseriózní, z toho důvodu hlasování dopadlo tak, jak dopadlo."</w:t>
      </w:r>
    </w:p>
    <w:p>
      <w:pPr/>
      <w:r>
        <w:rPr/>
        <w:t xml:space="preserve">Původní zamítavý verdikt vydalo Ministerstvo kultury na přelomu roku. Ve zdůvodnění se mimo jiné píše, že za znehodnocení bývalé ředitelské budovy, kde nyní sídlí střední škola, mohou i stavební úpravy. Ty byly prováděné radnicí pod vedením tehdejšího starosty a dnes předsedy klubu rodáků Pavla Wesselého. Klub rodáků podal ihned po té rozklad, o kterém ministerstvo ještě nerozhodlo.</w:t>
      </w:r>
    </w:p>
    <w:p>
      <w:pPr/>
      <w:r>
        <w:rPr/>
        <w:t xml:space="preserve">Jan Cieslar, mluvčí Ministerstva kultury:</w:t>
      </w:r>
      <w:r>
        <w:rPr>
          <w:i w:val="1"/>
          <w:iCs w:val="1"/>
        </w:rPr>
        <w:t xml:space="preserve"> "Rozklad byl projednán v rozkladové komisi 11. února a v současné době připravuje náš legislativně-právní odbor návrh rozhodnutí."</w:t>
      </w:r>
    </w:p>
    <w:p>
      <w:pPr/>
      <w:r>
        <w:rPr/>
        <w:t xml:space="preserve">Karel Chobot, místopředseda Klubu rodáků:</w:t>
      </w:r>
      <w:r>
        <w:rPr>
          <w:i w:val="1"/>
          <w:iCs w:val="1"/>
        </w:rPr>
        <w:t xml:space="preserve"> "Jestliže by budova továrny byla ve zchátralém stavu, asi bych neoponoval. Ale proč bychom měli bourat něco, co patří k historii města, co patří i k architektonické historii města, a co má zatím svůj účel? Pokud se toto místo dá využít na něco jiného, tak zde může vzniknout například muzeum."</w:t>
      </w:r>
    </w:p>
    <w:p>
      <w:pPr/>
      <w:r>
        <w:rPr/>
        <w:t xml:space="preserve">Společnost JTH, která je developerem projektu hypermarketů v tabačce, nabídla Klubu rodáků zachování některého z artefaktů, které by i v budoucnu připomínaly slávu bývalé továrny. Mluví se například o kandelábrech nebo vstupní bráně.</w:t>
      </w:r>
    </w:p>
    <w:p>
      <w:pPr/>
      <w:r>
        <w:rPr/>
        <w:t xml:space="preserve">Pavel Wessely, předseda klubu rodáků:</w:t>
      </w:r>
      <w:r>
        <w:rPr>
          <w:i w:val="1"/>
          <w:iCs w:val="1"/>
        </w:rPr>
        <w:t xml:space="preserve"> "Nejsme si jisti, jestli bude podaný rozklad úspěšný, a proto bychom se případně rádi účastnili prezentace bývalé tabákové továrny. Nevíme sice jakým způsobem, je ještě brzy, ale tohleto se jeví jako malinká náplast na tu velkou ránu."</w:t>
      </w:r>
    </w:p>
    <w:p>
      <w:pPr/>
      <w:r>
        <w:rPr/>
        <w:t xml:space="preserve">V záležitosti tabačka jedná i novojičínská radnice. Město poslalo žádost na Ministerstvo dopravy kvůli zprůjezdnění přejezdu na Jeremenkově ulici. Zástupce majitele továrny, Radim Ondříšek, pak radnici znovu přislíbil dodání grafických materiálů o záměrech developera, včetně dopravního řešení.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77/rodaci-odmitli-stahnout-rozklad-proti-rozhodnuti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2026-05-19T00:03:59+02:00</dcterms:created>
  <dcterms:modified xsi:type="dcterms:W3CDTF">2026-05-19T00:03:59+02:00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