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školy získaly finance na ozdravné pobyty dětí</w:t>
      </w:r>
    </w:p>
    <w:p>
      <w:pPr/>
      <w:r>
        <w:rPr/>
        <w:t xml:space="preserve">Základní škola Trnkovecká v Ostravě Radvanicích leží v jedné z nejvíce znečištěných lokalit v zemi. Právě tato škola byla mezi prvními, které dostaly peníze na školu v přírodě. Žáci jsou mnohem častěji nemocní než jinde. Toto je devátá třída, kde má být 15 dětí, je jich 7. Zbytek leží doma v posteli a léčí se.  Jarmila Rojková, zástupkyně ředitele:</w:t>
      </w:r>
      <w:r>
        <w:rPr>
          <w:i w:val="1"/>
          <w:iCs w:val="1"/>
        </w:rPr>
        <w:t xml:space="preserve"> „Je to oblast, kde jsou sociálně slabé rodiny, které nemají hodně financí, takže jsme chtěli, aby se toho zúčastnilo co nejvíce dětí."  </w:t>
      </w:r>
      <w:r>
        <w:rPr/>
        <w:t xml:space="preserve">Anketa, žáci:</w:t>
      </w:r>
      <w:r>
        <w:rPr>
          <w:i w:val="1"/>
          <w:iCs w:val="1"/>
        </w:rPr>
        <w:t xml:space="preserve"> „Už se těšíme." "Je to super." "Je to fajn, že to bude zadarmo."  </w:t>
      </w:r>
      <w:r>
        <w:rPr/>
        <w:t xml:space="preserve">Fond na ozdravné pobyty zřídila Ostrava loni a nasbíralo se do něj více než 7 milionů korun. Téměř 4 už jsou rozděleny mezi školy. Největší částku dalo ale město. Znečišťovatelé se k tomu příliš nemají.   Dalibor Madej(ODS) náměstek primátora: „Cítím rozdílný přístup místních podnikatelů a například Mittalu, který nevím na co čeká."  Pro příští rok chystá město změny v podmínkách. Většina škol žádala peníze na příliš krátké pobyty 4 - 5 dní. Při delších pobytech bude zřejmě i vyšší příspěvek, který je zatím dva a půl tisíce na dítě.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914/tri-ostravske-skoly-ziskaly-financ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