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nadále působí zdravotní problémy</w:t>
      </w:r>
    </w:p>
    <w:p>
      <w:pPr/>
      <w:r>
        <w:rPr/>
        <w:t xml:space="preserve">Víkendový prudký pokles teplot způsobil výrazné zhoršení rozptylových podmínek a celé Karvinsko dusí až 400 mikrogramů polétavého prachu na metr krychlový. Povolený limit je přitom maximálně 50 mikrogramů.</w:t>
      </w:r>
    </w:p>
    <w:p>
      <w:pPr/>
      <w:r>
        <w:rPr/>
        <w:t xml:space="preserve">K aktuálnímu stavu přispívá nemalou měrou také lokální topení nekvalitními tuhými palivy, ke kterým se lidé vracejí kvůli stoupajícím cenám čistých topných médií, a to i v obcích jako je Stonava, které vybudovaly plynofikační síť, na kterou se každý obyvatel může snadno napojit.</w:t>
      </w:r>
    </w:p>
    <w:p>
      <w:pPr/>
      <w:r>
        <w:rPr/>
        <w:t xml:space="preserve">Ondřej Feber, (Nestraníci) starosta Stonavy: </w:t>
      </w:r>
      <w:r>
        <w:rPr>
          <w:i w:val="1"/>
          <w:iCs w:val="1"/>
        </w:rPr>
        <w:t xml:space="preserve">"Já se lidem nedivím, že topí tím, co je tomuto regionu vlastní, tedy uhlím. U nás, ve Stonavě už naštěstí netopí kaly, ale topí se i dřevem. Vidíme, že se z komínů běžně kouří. Prostě když má člověk hluboko do kapsy, co se týká nákladů na energii, tak si pomáhá jiným způsobem."</w:t>
      </w:r>
    </w:p>
    <w:p>
      <w:pPr/>
      <w:r>
        <w:rPr/>
        <w:t xml:space="preserve">A tak, kromě kvalitního uhlí nebo dřeva, v kotli často končí všechno, co dům dá, a to včetně pet lahví a jiného odpadu. Obec tvrdí, že v takových případech nekompromisně zasáhne.</w:t>
      </w:r>
    </w:p>
    <w:p>
      <w:pPr/>
      <w:r>
        <w:rPr/>
        <w:t xml:space="preserve">Ondřej Feber, (Nestraníci) starosta Stonavy: </w:t>
      </w:r>
      <w:r>
        <w:rPr>
          <w:i w:val="1"/>
          <w:iCs w:val="1"/>
        </w:rPr>
        <w:t xml:space="preserve">"Samozřejmě kdybychom zjistili, že někdo topí prefabrikáty nebo spaluje chemicky závadné látky, ihned to ohlásíme."</w:t>
      </w:r>
    </w:p>
    <w:p>
      <w:pPr/>
      <w:r>
        <w:rPr/>
        <w:t xml:space="preserve">V takovém případě může hříšník čekat návštěvu z karvinského odboru životního prostředí a nemalou sankci. Malé obce, včetně Stonavy by ale přivítaly, pokud by byl stejný tlak vyvíjen také na velké znečišťovatele ovzduší, jako jsou doly, hutě a železárny.</w:t>
      </w:r>
    </w:p>
    <w:p>
      <w:pPr/>
      <w:r>
        <w:rPr/>
        <w:t xml:space="preserve">Ondřej Feber, (Nestraníci) starosta Stonavy: </w:t>
      </w:r>
      <w:r>
        <w:rPr>
          <w:i w:val="1"/>
          <w:iCs w:val="1"/>
        </w:rPr>
        <w:t xml:space="preserve">"Rádi se přidáme, pokud taková iniciativa vznikne."</w:t>
      </w:r>
    </w:p>
    <w:p>
      <w:pPr/>
      <w:r>
        <w:rPr/>
        <w:t xml:space="preserve">Mittal Steel už například, na nátlak krajského úřadu, slíbil nově investovat do svých odprašovacích zařízení. Na lepší kvalitě ovzduší byl to měl ostravsko-karvinský region poznat nejpozději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92/ovzdusi-nadale-pusobi-zdravotn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2026-06-26T15:50:24+02:00</dcterms:created>
  <dcterms:modified xsi:type="dcterms:W3CDTF">2026-06-26T15:50:24+02:00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