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26.2.2011, 05:38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maškarní ples pro děti z Novojičínska</w:t>
      </w:r>
    </w:p>
    <w:p>
      <w:pPr/>
      <w:r>
        <w:rPr/>
        <w:t xml:space="preserve">Celý ples byl v pirátském duchu a kapitán s plavčíkem svou pohádkovou posádku představoval osobně. Pro děti byla připravena obrovská tombola, spousta písniček a soutěží. A nechyběli ani vzácní hosté.</w:t>
      </w:r>
    </w:p>
    <w:p>
      <w:pPr/>
      <w:r>
        <w:rPr/>
        <w:t xml:space="preserve">Alois Peroutka, farář: </w:t>
      </w:r>
      <w:r>
        <w:rPr>
          <w:i w:val="1"/>
          <w:iCs w:val="1"/>
        </w:rPr>
        <w:t xml:space="preserve">"Tento rok bychom měli být v komisi, která vyhodnotí nejhezčí masku."</w:t>
      </w:r>
    </w:p>
    <w:p>
      <w:pPr/>
      <w:r>
        <w:rPr/>
        <w:t xml:space="preserve">Břetislav Gelnar, starosta Nového Jičína: </w:t>
      </w:r>
      <w:r>
        <w:rPr>
          <w:i w:val="1"/>
          <w:iCs w:val="1"/>
        </w:rPr>
        <w:t xml:space="preserve">"Pokud mohu, tak se se svými vnoučaty takových akcí zúčastňuji. Takže pro mne je to štěstí, vidět jejich rozzářené oči."</w:t>
      </w:r>
    </w:p>
    <w:p>
      <w:pPr/>
      <w:r>
        <w:rPr/>
        <w:t xml:space="preserve">Místní fara pořádá v průběhu roku velkou spoustu akcí. Mezi tradiční patří například týdenní pobyt v Dolomitech, dětský farní tábor Chaloupka, v plesové sezóně maškarní ples a na podzim Cyklopouť.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401/farni-maskarni-ples-pro-deti-z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2026-06-18T07:44:42+02:00</dcterms:created>
  <dcterms:modified xsi:type="dcterms:W3CDTF">2026-06-18T07:44:42+02:00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