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06:32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Kompenzace daně z nemovitosti ve Stonavě</w:t>
      </w:r>
    </w:p>
    <w:p>
      <w:pPr/>
      <w:r>
        <w:rPr/>
        <w:t xml:space="preserve">Daně z nemovitostí se od roku 2008 zvyšovaly v celé republice dvakrát. Ve Stonavě jsou nějvětšími poplatníky šachty, od kterých do obecního rozpočtu plynou miliony. Z nich pak radnice kompenzuje navýšení daní všem svým občanům, kteří nějakou nemovitost vlastní. Kromě toho přispívá každému, kdo v rodinných domech trvale bydlí.</w:t>
      </w:r>
    </w:p>
    <w:p>
      <w:pPr/>
      <w:r>
        <w:rPr/>
        <w:t xml:space="preserve">Jan Lipka (ODS), zastupitel Stonavy:</w:t>
      </w:r>
      <w:r>
        <w:rPr>
          <w:i w:val="1"/>
          <w:iCs w:val="1"/>
        </w:rPr>
        <w:t xml:space="preserve"> "Máme zájem, aby Stonava měla co nejvíce lidí, proto ta kompenzace je rozdělena tak, že 60% daně plus za každého občana 500 korun."</w:t>
      </w:r>
    </w:p>
    <w:p>
      <w:pPr/>
      <w:r>
        <w:rPr/>
        <w:t xml:space="preserve">Tímto modelem se ale někteří Stonavané cítí být poškozeni. Například pan Recmanik ročně platí desetitisícovou daň. Obec mu ale kompenzuje o 2,5 tisíce méně.</w:t>
      </w:r>
    </w:p>
    <w:p>
      <w:pPr/>
      <w:r>
        <w:rPr/>
        <w:t xml:space="preserve">Karol Recmanik, majitel nemovitosti: </w:t>
      </w:r>
      <w:r>
        <w:rPr>
          <w:i w:val="1"/>
          <w:iCs w:val="1"/>
        </w:rPr>
        <w:t xml:space="preserve">"To je 6 tisíc korun, v domě bydlíme tři, za to dostanu 1.500, čili celkem 7,5 tisíce korun mi vrací obec. Ale já jsem zaplatil 10 tisíc korun."</w:t>
      </w:r>
    </w:p>
    <w:p>
      <w:pPr/>
      <w:r>
        <w:rPr/>
        <w:t xml:space="preserve">Podle pana Recmanika ovšem ten domkář, který platí pětitisícovou daň a bydlí s dalšími třemi osobami, dostane s příplatky na hlavu zpátky všechno.</w:t>
      </w:r>
    </w:p>
    <w:p>
      <w:pPr/>
      <w:r>
        <w:rPr/>
        <w:t xml:space="preserve">Karol Recmanik, majitel nemovitosti: </w:t>
      </w:r>
      <w:r>
        <w:rPr>
          <w:i w:val="1"/>
          <w:iCs w:val="1"/>
        </w:rPr>
        <w:t xml:space="preserve">"Já to považuji za diskriminační."</w:t>
      </w:r>
    </w:p>
    <w:p>
      <w:pPr/>
      <w:r>
        <w:rPr/>
        <w:t xml:space="preserve">Jan Lipka (ODS), zastupitel Stonavy: </w:t>
      </w:r>
      <w:r>
        <w:rPr>
          <w:i w:val="1"/>
          <w:iCs w:val="1"/>
        </w:rPr>
        <w:t xml:space="preserve">"Jestli se děti odstěhovaly, tak jim musí přispět a vypomoci. Nejde nechat nemovitost a nechat to na rodičích."</w:t>
      </w:r>
    </w:p>
    <w:p>
      <w:pPr/>
      <w:r>
        <w:rPr/>
        <w:t xml:space="preserve">Karol Recmanik, majitel nemovitosti: </w:t>
      </w:r>
      <w:r>
        <w:rPr>
          <w:i w:val="1"/>
          <w:iCs w:val="1"/>
        </w:rPr>
        <w:t xml:space="preserve">"Podle mého názoru zásadní rozdíl není v tom příspěvku na osobu, ale v novém propočtu daně z nemovitosti."</w:t>
      </w:r>
    </w:p>
    <w:p>
      <w:pPr/>
      <w:r>
        <w:rPr/>
        <w:t xml:space="preserve">Radnice už zvažuje, že kompenzaci zvýší ze 60 na 80% zaplacené daně z nemovitosti. Musí však být prokazatelně využita na ekologizaci bydlení.</w:t>
      </w:r>
    </w:p>
    <w:p>
      <w:pPr/>
      <w:r>
        <w:rPr/>
        <w:t xml:space="preserve">Jan Lipka (ODS), zastupitel Stonavy: </w:t>
      </w:r>
      <w:r>
        <w:rPr>
          <w:i w:val="1"/>
          <w:iCs w:val="1"/>
        </w:rPr>
        <w:t xml:space="preserve">"Tím ta základna se zvedne, ti co topí ekologickými médii, pak by ten příspěvek dostali vyšší. To se týká i těch, kteří tvrdí, že platí nerovné daně. Pokud budou mít ekologické topení, tak na tom vydělají."</w:t>
      </w:r>
    </w:p>
    <w:p>
      <w:pPr/>
      <w:r>
        <w:rPr/>
        <w:t xml:space="preserve">O navýšení kompenzací by mělo stonavské zastupitelstvo rozhodovat už na svém příštím jednání. Je jedním z mála v republice, které tak činí. Absolutní většina obcí a měst svým daňovým poplatníkům ani v ekologicky exponovaných lokalitách nikterak nepřispívá a oni se o své nemovitosti musejí buď starat sami z vlastních úspor, nebo majetky, na které nestačí, prodat.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530/kompenzace-dane-z-nemovitost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2026-06-22T06:26:20+02:00</dcterms:created>
  <dcterms:modified xsi:type="dcterms:W3CDTF">2026-06-22T06:26:20+02:00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