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nechtějí slučování nemocnic</w:t>
      </w:r>
    </w:p>
    <w:p>
      <w:pPr/>
      <w:r>
        <w:rPr/>
        <w:t xml:space="preserve">Krajský úřad Moravskoslezského kraje spravuje 7 nemocnic. Jejich letošní ztráta by prý měla dosáhnout asi 280 milionů korun. Vedení kraje se domnívá, že lepší hospodaření by zajistilo jednotné vedení. Proto na březnovém zasedání kraje schválili zastupitelé záměr sloučit nemocnice do jedné příspěvkové organizace. Opavané jsou ale proti, bojí se omezení péče.  Anketa, obyvatelé Opavy:</w:t>
      </w:r>
      <w:r>
        <w:rPr>
          <w:i w:val="1"/>
          <w:iCs w:val="1"/>
        </w:rPr>
        <w:t xml:space="preserve"> „Ortopedie se má přesunovat do Krnova, to je nerozum." „Oni neuvažujou zdravým rozumem."  „Vždycky tu nemocnice byla a měla by zůstat."  </w:t>
      </w:r>
      <w:r>
        <w:rPr/>
        <w:t xml:space="preserve">Vznikla už i petice za zachování samostatnosti Opavské nemocnice a u podpisových archů se zastaví téměř každý kolemjdoucí a přidá svůj podpis. K nespokojeným obyvatelů se přidalo vedení města, které především požaduje přesnou analýzu, všech pro a proti.   Zdeněk Jirásek(ČSSD), primátor Opavy: </w:t>
      </w:r>
      <w:r>
        <w:rPr>
          <w:i w:val="1"/>
          <w:iCs w:val="1"/>
        </w:rPr>
        <w:t xml:space="preserve">„Rada se staví za to, že v současné době považuje samostatnost nemocnice za optimální a požadujeme příslušné analýzy a informace a podporujeme samostatnost Slezské nemocnice jako takové." </w:t>
      </w:r>
      <w:r>
        <w:rPr/>
        <w:t xml:space="preserve"> Vedení hejtmanství předpokládá rušení lůžek i celých oddělení a nebo jejich stěhování. Zdravotní péče však podle hejtmana Palase rozhodně neutrpí. I když pacienti budou muset cestovat do nemocnice v jiném městě, bude v ní prý lepší vybavení a zkrátí se čekací doba. Definitivní rozhodnutí by mělo padnout 28. dubna na dalším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829/opavane-nechteji-slucovani-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2026-05-08T21:15:57+02:00</dcterms:created>
  <dcterms:modified xsi:type="dcterms:W3CDTF">2026-05-08T21:15:57+02:00</dcterms:modified>
</cp:coreProperties>
</file>

<file path=docProps/custom.xml><?xml version="1.0" encoding="utf-8"?>
<Properties xmlns="http://schemas.openxmlformats.org/officeDocument/2006/custom-properties" xmlns:vt="http://schemas.openxmlformats.org/officeDocument/2006/docPropsVTypes"/>
</file>