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Domem roku 2011 se stal Apartmánový dům Landek v Ostravě - Petřkovicích</w:t>
      </w:r>
    </w:p>
    <w:p>
      <w:pPr/>
      <w:r>
        <w:rPr/>
        <w:t xml:space="preserve">Dům roku 2010, Apartmánový dům Landek. Podle porotců je citlivě zasazen do prostředí městského obvodu vesnického rázu Petřkovice parkovými úpravami a je kvalitně technicky vyřešen, šetrně k životnímu prostředí. Investorem stavby je ostravská společnost THERM.</w:t>
      </w:r>
    </w:p>
    <w:p>
      <w:pPr/>
      <w:r>
        <w:rPr/>
        <w:t xml:space="preserve">V domě je 77 bytů s lodžijemi i terasami, největší má přes 200 metrů čtverečních, samozřejmostí je parkoviště. Součástí domu je také bazén, restaurace a moderní fitcentrum, které nabízí zdravé cvičení podle nejmodernějších trendů.  Miroslav Stark, jednatel společnosti THERM:</w:t>
      </w:r>
      <w:r>
        <w:rPr>
          <w:i w:val="1"/>
          <w:iCs w:val="1"/>
        </w:rPr>
        <w:t xml:space="preserve"> „Je to taková malá hrdost, malá satisfakce, protože spousta lidí nás od toho odrazovalo, že v Ostravě proto není klientela. K dnešku máme obsazeno více jak 65 procent bytů."  </w:t>
      </w:r>
      <w:r>
        <w:rPr/>
        <w:t xml:space="preserve">Cyril Vltavský, hlavní architekt města Ostravy: </w:t>
      </w:r>
      <w:r>
        <w:rPr>
          <w:i w:val="1"/>
          <w:iCs w:val="1"/>
        </w:rPr>
        <w:t xml:space="preserve">„Ve prospěch Landeku rozhodlo hlavně to, že je zámět investora natolik odvážný, že překvapil odbornou porotu a že oživil danou část města, která není na výsluní zájmu investorů."  </w:t>
      </w:r>
      <w:r>
        <w:rPr/>
        <w:t xml:space="preserve"> Porota se rozhodovala mezi 11 přihláškami, což bylo o 4 stavby méně než v předchozím roce. Odměnu dostala stavba Seminárního centra Akademie v Moravské Ostravě a čestné uznání bez určení pořadí získalo také Integrované výjezdové centrum v Porubě, rekonstruovaná budova IN Park ve Vítkovicích a Ostravská brána v centru města.   Petr Kajnar, (ČSSD)primátor Ostravy:</w:t>
      </w:r>
      <w:r>
        <w:rPr>
          <w:i w:val="1"/>
          <w:iCs w:val="1"/>
        </w:rPr>
        <w:t xml:space="preserve"> „Je dobré, že architekti vědí, že je zájem o to, co udělají, že to veřejnost vnímá. Kvalitní architektura ještě pořád není samozřejmostí." </w:t>
      </w:r>
      <w:r>
        <w:rPr/>
        <w:t xml:space="preserve"> Konečné pořadí stavby roku musí ještě koncem dubna schválit zastupitelstvo. Součástí titulu je i finanční odměna 300 tisíc korun.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845/domem-roku-2011-se-stal-apartmanovy-dum-landek-v-ostrave--petr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2026-05-16T07:13:09+02:00</dcterms:created>
  <dcterms:modified xsi:type="dcterms:W3CDTF">2026-05-16T07:13:09+02:00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