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vyhlašuje kampaň „Dejme dětem rodinu“</w:t>
      </w:r>
    </w:p>
    <w:p>
      <w:pPr/>
      <w:r>
        <w:rPr/>
        <w:t xml:space="preserve">Petr Kajnar(ČSSD), primátor Ostravy:</w:t>
      </w:r>
      <w:r>
        <w:rPr>
          <w:i w:val="1"/>
          <w:iCs w:val="1"/>
        </w:rPr>
        <w:t xml:space="preserve"> „U nás je pořád velká bariéra dostat děti do náhradních rodin, je tam příliš byrokratických překážek."</w:t>
      </w:r>
    </w:p>
    <w:p>
      <w:pPr/>
      <w:r>
        <w:rPr/>
        <w:t xml:space="preserve">V Ostravě bylo v roce 2010 umístěno do pěstounských rodin 88 dětí a celkem jich takto žije 428. Náhradní rodinná péče má tři základní formy. Osvojení, Pěstounská péče a Pěstounská péče na přechodnou dobu. Existuje také tzv. hostitelská péče, která zatím není právně upravena a spočívá v tom, že si děti z ústavní péče berou rodiny například na výlet, na víkend nebo na dovolenou.  Martin Štěpánek(ODS), náměstek primátora:</w:t>
      </w:r>
      <w:r>
        <w:rPr>
          <w:i w:val="1"/>
          <w:iCs w:val="1"/>
        </w:rPr>
        <w:t xml:space="preserve"> „O té hostitelské péči je malá informovanost mezi veřejností a je to vlastně jednoduší způsob, jak pomoci a mohlo by to oslovit velký okruh rodin." </w:t>
      </w:r>
      <w:r>
        <w:rPr/>
        <w:t xml:space="preserve"> V rámci kampaně proběhnou semináře pro laiky i odborníky, přednášky na základních a odborných školách, na podzim bude konference. Kampaň Dejte dětem rodinu bud.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55/mesto-ostrava-vyhlas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