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hromadné nehodě se podepsalo i náledí</w:t>
      </w:r>
    </w:p>
    <w:p>
      <w:pPr/>
      <w:r>
        <w:rPr/>
        <w:t xml:space="preserve">Rozbitá felicie na vozovce v pravém jízdním pruhu, na dohled další havarovaný osobní vůz, o zatáčku dál poničená dodávka s bulharskou poznávací značkou a v náspu silnice už jen poslední zbytky po dvou ranních karambolech u Starého Jičína. Krátce po šesté hodině tady řinčely plechy o sto šest.</w:t>
      </w:r>
    </w:p>
    <w:p>
      <w:pPr/>
      <w:r>
        <w:rPr/>
        <w:t xml:space="preserve">Zbyněk Tomšík, mluvčí ÚO PČR Nový Jičín:</w:t>
      </w:r>
      <w:r>
        <w:rPr>
          <w:i w:val="1"/>
          <w:iCs w:val="1"/>
        </w:rPr>
        <w:t xml:space="preserve"> "V průběhu pátečního rána došlo na úseku silnice I/48 u Starého Jičína ke dvěma dopravním nehodám, kdy celkem havarovalo sedm vozidel. V prvním případě se jednalo o dvě nákladní vozidla, dvě dodávky a jeden osobní automobil. Při této havárii byla jedna osoba zraněna. Asi čtvrthodinu nato se stala další dopravní nehoda, kdy se čelně střetly dvě osobní vozidla přibližně půl kilometru od první havárie, při té dopravní nehodě byla zraněna jedna osoba."</w:t>
      </w:r>
    </w:p>
    <w:p>
      <w:pPr/>
      <w:r>
        <w:rPr/>
        <w:t xml:space="preserve">Obě zranění byla naštěstí oproti původním informacím jenom lehká. Provoz na silnici nebyl přerušen, policisté svedli dopravu do volných jízdních pruhů. Policisté vyhodnotili nehodu jako důsledek kombinace vysoké rychlosti a špatného počasí.</w:t>
      </w:r>
    </w:p>
    <w:p>
      <w:pPr/>
      <w:r>
        <w:rPr/>
        <w:t xml:space="preserve">Zbyněk Tomšík, mluvčí ÚO PČR Nový Jičín:</w:t>
      </w:r>
      <w:r>
        <w:rPr>
          <w:i w:val="1"/>
          <w:iCs w:val="1"/>
        </w:rPr>
        <w:t xml:space="preserve"> "Řidiči nepřizpůsobili svoji rychlost, velkou roli hrála i namrzající vozovka v těchto úsecích." </w:t>
      </w:r>
    </w:p>
    <w:p>
      <w:pPr/>
      <w:r>
        <w:rPr/>
        <w:t xml:space="preserve">Úsek silnice od Bělotína po estakádu nad Šenovem je pověstný velkým množstvím nehod. Na rozdíl od další části silnice mezi Novým Jičínem a Příborem není osazen středovými lanovými svodidly. Ředitelství silnic a dálnic neobměkčily ani výzvy policistům proto se chce do celé věci vložit i novojičínská radnice a problém vyřešit.</w:t>
      </w:r>
    </w:p>
    <w:p>
      <w:pPr/>
      <w:r>
        <w:rPr/>
        <w:t xml:space="preserve">Milan Šturm (ODS), místostarosta města: </w:t>
      </w:r>
      <w:r>
        <w:rPr>
          <w:i w:val="1"/>
          <w:iCs w:val="1"/>
        </w:rPr>
        <w:t xml:space="preserve">"Budeme požadovat vysvětlení a budeme tlačit na to, aby v lokalitě mezi Novým Jičínem a Lipníkem došlo k instalaci dělících pruhů stejně jako mezi Novým Jičínem a Příborem. Tato pomůcka se jednoznačně osvědčila."</w:t>
      </w:r>
    </w:p>
    <w:p>
      <w:pPr/>
      <w:r>
        <w:rPr/>
        <w:t xml:space="preserve">Úsek silnice mezi Starým Jičínem a Palačovem byl plně průjezdný kolem desáté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26/na-hromadne-nehode-se-podepsalo-i-nal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2026-05-01T04:18:14+02:00</dcterms:created>
  <dcterms:modified xsi:type="dcterms:W3CDTF">2026-05-01T04:18:14+02:00</dcterms:modified>
</cp:coreProperties>
</file>

<file path=docProps/custom.xml><?xml version="1.0" encoding="utf-8"?>
<Properties xmlns="http://schemas.openxmlformats.org/officeDocument/2006/custom-properties" xmlns:vt="http://schemas.openxmlformats.org/officeDocument/2006/docPropsVTypes"/>
</file>