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Svazek obcí regionu Novojičínska zahájil odkanalizování</w:t>
      </w:r>
    </w:p>
    <w:p>
      <w:pPr/>
      <w:r>
        <w:rPr/>
        <w:t xml:space="preserve">Na našich záběrech vidíte oficiální zahájení prací na nové kanalizaci, která bude vybudována ve čtyřech obcích Svazku Novojičínska.</w:t>
      </w:r>
    </w:p>
    <w:p>
      <w:pPr/>
      <w:r>
        <w:rPr/>
        <w:t xml:space="preserve">Josef Jalůvka (ODS), předseda rady Svazku obcí regionu Novojičínska: </w:t>
      </w:r>
      <w:r>
        <w:rPr>
          <w:i w:val="1"/>
          <w:iCs w:val="1"/>
        </w:rPr>
        <w:t xml:space="preserve">„Každá obec motivuje obyvatele tak, aby se v příštích dvou letech napojili, protože v tom je také ekonomika provozování celé soustavy, máme zájem, abychom napojili v té době co nejvíce obyvatel. Provozovatelem může být kdokoliv, kdo dá našemu sdružení nejlepší nabídku." </w:t>
      </w:r>
    </w:p>
    <w:p>
      <w:pPr/>
      <w:r>
        <w:rPr/>
        <w:t xml:space="preserve">Prostřednictvím fondů přispěla Evropská unie 217 miliony korun, svazek také získal výhodnou půjčku ve výši 24 milionů od Státního fondu životního prostředí ČR, dalších sedm milionů poskytl formou dotace Moravskoslezský kraj, zbývajících 70 milionů zaplatí obce z vlastních zdrojů.</w:t>
      </w:r>
    </w:p>
    <w:p>
      <w:pPr/>
      <w:r>
        <w:rPr/>
        <w:t xml:space="preserve">Miroslav Novák (ČSSD), 1. náměstek hejtmana MS kraje: </w:t>
      </w:r>
      <w:r>
        <w:rPr>
          <w:i w:val="1"/>
          <w:iCs w:val="1"/>
        </w:rPr>
        <w:t xml:space="preserve">„Tato akce je podporována krajem v rámci absorpčních kapacit z programu životního prostředí, kdy jsou nastavena taková pravidla, že obce do 10 tisíc obyvatel v rámci svých možností dostávají míru svých příspěvků. Je třeba říct, že čím je obec větší, dostává menší příspěvek a čím je obec menší, dostává příspěvek větší." </w:t>
      </w:r>
    </w:p>
    <w:p>
      <w:pPr/>
      <w:r>
        <w:rPr/>
        <w:t xml:space="preserve">Každá z obcí svazku finančně pomáhá svým občanům. Zatímco v Životicích u Nového Jičína dostanou občané všech 200 přípojek zdarma a obec bude hradit vše ze svého rozpočtu, Mořkov se zadluží na dvacet let. Občany podpořil zainvestováním do dokumentace jednotlivých kanalizačních přípojek a zakoupením potrubního materiálu pro ty, kteří se připojí v termínu. Podobně tomu je i v Kopřivnici. Tady vedle dokumentace obdrží občané podporu na vybudování přípojky ve výši 400 korun na metr, maximálně do výše 40 tisíc korun na jednu nemovitost a 25 tisíc korun na vybudování tlakové kanalizační přípojky.</w:t>
      </w:r>
    </w:p>
    <w:p>
      <w:pPr/>
      <w:r>
        <w:rPr/>
        <w:t xml:space="preserve">Břetislav Gelnar (ČSSD), starosta Nového Jičína: </w:t>
      </w:r>
      <w:r>
        <w:rPr>
          <w:i w:val="1"/>
          <w:iCs w:val="1"/>
        </w:rPr>
        <w:t xml:space="preserve">„Nový Jičín kromě projektové dokumentace, která už byla provedena, připravil na radě návrh na dotaci 300 Kč na metr, možná, že to bude zastupitelstvem ještě upraveno jinak, ale já si myslím, že je to dost významná podpora." </w:t>
      </w:r>
    </w:p>
    <w:p>
      <w:pPr/>
      <w:r>
        <w:rPr/>
        <w:t xml:space="preserve">Na novou kanalizaci o celkové délce něco málo přes 52 kilometrů bude do konce roku 2012 napojeno téměř pět tisíc obyvatel. Celkové náklady se vyšplhají ke 318 milionů korun bez DPH.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340/svazek-obci-regionu-novojicinska-zahajil-odkanaliz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2026-07-01T06:28:17+02:00</dcterms:created>
  <dcterms:modified xsi:type="dcterms:W3CDTF">2026-07-01T06:28:17+02:00</dcterms:modified>
</cp:coreProperties>
</file>

<file path=docProps/custom.xml><?xml version="1.0" encoding="utf-8"?>
<Properties xmlns="http://schemas.openxmlformats.org/officeDocument/2006/custom-properties" xmlns:vt="http://schemas.openxmlformats.org/officeDocument/2006/docPropsVTypes"/>
</file>