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Frýdek-Místek uspořádal mezigenerační výstavu</w:t>
      </w:r>
    </w:p>
    <w:p>
      <w:pPr/>
      <w:r>
        <w:rPr/>
        <w:t xml:space="preserve">Petra Vlkošová, ředitelka SVČ Klíč: </w:t>
      </w:r>
      <w:r>
        <w:rPr>
          <w:i w:val="1"/>
          <w:iCs w:val="1"/>
        </w:rPr>
        <w:t xml:space="preserve">"Už dávno neplatí, že nabídka našich kroužků je cílena jen pro děti a mládež. A jak jistě uvidíte i na výrobcích, jsou našimi klienty i lidé dospělého věku a také velký počet dam v aktivním věku."</w:t>
      </w:r>
    </w:p>
    <w:p>
      <w:pPr/>
      <w:r>
        <w:rPr/>
        <w:t xml:space="preserve">Těmito slovy zahájila ředitelka Střediska volného času Klíč se dočkala vůbec první ročník výstavy Napříč generacemi. Na té podílela asi šedesátka lidí zcela různého věku.</w:t>
      </w:r>
    </w:p>
    <w:p>
      <w:pPr/>
      <w:r>
        <w:rPr/>
        <w:t xml:space="preserve">Karolína Lepíková, spolupořadatelka výstavy Napříč generacemi: </w:t>
      </w:r>
      <w:r>
        <w:rPr>
          <w:i w:val="1"/>
          <w:iCs w:val="1"/>
        </w:rPr>
        <w:t xml:space="preserve">"Jedná se o výstavu, která je výstupem několika kroužků, několika zájmových útvarů. Kupříkladu paličkování, kterého se účastní většinou naše seniorky. Nebo máme kroužky dětí předškolního věku. Z těch výtvarných technik, které se tady podílejí, je to keramika, pedig, smalt a potom výtvarné práce kombinovaných technik."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"Chodím asi rok do keramického kroužku. Chodila jsem ale i do pedigu. Je to fajn. Člověk se pobaví, přitom si něco udělá a procvičí prsty." "Chodím asi rok do práce s dětmi."</w:t>
      </w:r>
    </w:p>
    <w:p>
      <w:pPr/>
      <w:r>
        <w:rPr/>
        <w:t xml:space="preserve">Závěr vernisáže patřil mládeži ze zdejšího dramatického kroužku a jejich humorné inscenaci byla o Zlatovlásce.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406/svc-klic-frydekmistek-usporadal-mezigenerac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2026-05-16T07:13:07+02:00</dcterms:created>
  <dcterms:modified xsi:type="dcterms:W3CDTF">2026-05-16T07:13:07+02:00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