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manželů Zemánkových se vrátí na podzim do Nového Jičína</w:t>
      </w:r>
    </w:p>
    <w:p>
      <w:pPr/>
      <w:r>
        <w:rPr/>
        <w:t xml:space="preserve">Krása ženství proti ošklivosti mužů, darmošlapů je téma poslední výstavy manželů Zemánkových, kterou před nedávnem zahajovala vernisáž v rakouské galerii Kraiger hause. Ta je ve vlastnictví syna malíře Otto Kreiger Mlčocha, který v meziválečném období působil v Novém Jičíně.</w:t>
      </w:r>
    </w:p>
    <w:p>
      <w:pPr/>
      <w:r>
        <w:rPr/>
        <w:t xml:space="preserve">Jan Zemánek, sochař: </w:t>
      </w:r>
      <w:r>
        <w:rPr>
          <w:i w:val="1"/>
          <w:iCs w:val="1"/>
        </w:rPr>
        <w:t xml:space="preserve">„Já dělám škaredé chlapy, je to můj inspirační zdroj z literatury a ze života. Takové darmošlapy, vagabundy, všechno to má návaznost na náš rodný kraj To tuláctví, ten vanderung najdeme v literatuře německé u Hermana Haase a také jsem se nechal inspirovat novelou „Darmošlap", která byla možná napsaná v Sedlnici."</w:t>
      </w:r>
    </w:p>
    <w:p>
      <w:pPr/>
      <w:r>
        <w:rPr/>
        <w:t xml:space="preserve">Umělecká díla Zemánkových upoutají především naprostou originalitou, nezávaznou formou zpracování, vzdušnou ladností, vlastním neotřelým stylem a prostorovou uspořádaností s důrazem na krásu a její protipól.</w:t>
      </w:r>
    </w:p>
    <w:p>
      <w:pPr/>
      <w:r>
        <w:rPr/>
        <w:t xml:space="preserve">Jan Zemánek, sochař: </w:t>
      </w:r>
      <w:r>
        <w:rPr>
          <w:i w:val="1"/>
          <w:iCs w:val="1"/>
        </w:rPr>
        <w:t xml:space="preserve">"Stály tam barely a mě napadlo k těm vagabundům, darmošlapům použít ty barely, které se s nimi vtipně snášejí a podpořilo to odkaz té nekomerzializace."</w:t>
      </w:r>
    </w:p>
    <w:p>
      <w:pPr/>
      <w:r>
        <w:rPr/>
        <w:t xml:space="preserve">Soňa Zemánková, sochařka:</w:t>
      </w:r>
      <w:r>
        <w:rPr>
          <w:i w:val="1"/>
          <w:iCs w:val="1"/>
        </w:rPr>
        <w:t xml:space="preserve"> „Já mám strašně ráda ženský svět, takže moje díla, která jsem prezentovala v Klagenfurtu byla ženská kombiné. Tamní galerie byla zajímavá a mě napadlo, že by bylo výborné prostor využít tak, že košilky budou viset jakoby na nějaké šňůře." </w:t>
      </w:r>
    </w:p>
    <w:p>
      <w:pPr/>
      <w:r>
        <w:rPr/>
        <w:t xml:space="preserve">Svůj podíl na rakouské prezentaci manželů Zemánkových má i Klub rodáků a přátel Nového Jičína, který aktivně vyhledává rodáky města v zahraničí, ale prezentuje své významné občany za hranicemi města s velkou úctou a obdivem k nim.</w:t>
      </w:r>
    </w:p>
    <w:p>
      <w:pPr/>
      <w:r>
        <w:rPr/>
        <w:t xml:space="preserve">Pavel Wessely, předseda klubu rodáků a přátel NJ:</w:t>
      </w:r>
      <w:r>
        <w:rPr>
          <w:i w:val="1"/>
          <w:iCs w:val="1"/>
        </w:rPr>
        <w:t xml:space="preserve"> "Já, když jsem měl možnost být přítomen vernisáži manželů Zemánkových a viděl jsem ten velký zájem lidí, kteří se zajímali o výstavu, využil jsem příležitosti a pohovořil jsem o spojitosti s oběmi městy."</w:t>
      </w:r>
    </w:p>
    <w:p>
      <w:pPr/>
      <w:r>
        <w:rPr/>
        <w:t xml:space="preserve">Manželé Zemánkovi chystají v nové galerii Žerotínského zámku k příležitosti 125. výročí narození Antona Koliga, malíře z Nového Jičína, výstavu s názvem „Akce těla". Prezentovat se tady budou všichni umělci, kteří mají vztah k městu nebo studenti a přátelé samotných pořadatelů. Její zahájení bude 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11/putovni-vystava-manzelu-zemankovych-se-vrati-na-podzim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2026-07-05T16:43:46+02:00</dcterms:created>
  <dcterms:modified xsi:type="dcterms:W3CDTF">2026-07-05T16:43:46+02:00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