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28.3.2009,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ušetřit až 27 milionů</w:t>
      </w:r>
    </w:p>
    <w:p>
      <w:pPr/>
      <w:r>
        <w:rPr/>
        <w:t xml:space="preserve">Rozpočet města pro rok 2009 bude na rozdíl od let předchozích jedna velká hádanka. Příjmová strana je totiž závislá na vývoji hrubého domácího produktu. Pokud jde ekonomika dolů, vybere se méně na daních a tím pádem budou menší příjmy měst. Stále pesimističtější odhady se podepsaly i na rozhodnutí ubrat z rozpočtu ještě více než v lednu avizovaných 10 milionů.</w:t>
      </w:r>
    </w:p>
    <w:p>
      <w:pPr/>
      <w:r>
        <w:rPr/>
        <w:t xml:space="preserve">Vladimír Bárta (ODS), místostarosta města: </w:t>
      </w:r>
      <w:r>
        <w:rPr>
          <w:i w:val="1"/>
          <w:iCs w:val="1"/>
        </w:rPr>
        <w:t xml:space="preserve">"Po prvních úvahách, kdy se začalo hovořit o tom, že by dopad mohl být dvacetiprocentní, tak jsme si udělali odhad ve třech variantách. Částka, která by měla dopad na snížení příjmů pro město Nový Jičín se pohybovala řádově mezi 22 a 39 miliony korun."</w:t>
      </w:r>
    </w:p>
    <w:p>
      <w:pPr/>
      <w:r>
        <w:rPr/>
        <w:t xml:space="preserve">Vedoucí jednotlivých odborů dostali na počátku roku úkol sestavit seznam možných úspor. Výsledkem jejich práce je rovných třicet položek, na kterých by se, při nejhorším možném scénáři, ušetřilo až dvacet sedm a půl milionu korun. Kromě provozních úspor typu energie či režie jde z větší části o zkrácení dotací nebo investic do městského majetku.</w:t>
      </w:r>
    </w:p>
    <w:p>
      <w:pPr/>
      <w:r>
        <w:rPr/>
        <w:t xml:space="preserve">Vladimír Bárta (ODS), místostarosta města: </w:t>
      </w:r>
      <w:r>
        <w:rPr>
          <w:i w:val="1"/>
          <w:iCs w:val="1"/>
        </w:rPr>
        <w:t xml:space="preserve">"Největší úspory se týkají budovy radnice, kdy bychom ušetřili 3,5 miliónů na rekonstrukcích, které se připravují v letošním roce. Také máme v plánu opravu domu v rámci náměstí za částku dva milióny dvě stě tisíc korun. Velká úspora je v oblasti sociální, kdy Adra podala projekt a získá částku cirka dva milióny na svůj provoz a tím pádem ušetří i městské peníze, které jsme tam v rozpočtu města schválili."</w:t>
      </w:r>
    </w:p>
    <w:p>
      <w:pPr/>
      <w:r>
        <w:rPr/>
        <w:t xml:space="preserve">Radnice škrtla dva miliony z městské kasy na zeleň na ulici Bratří Jaroňků či v nově regenerované části sídliště v Loučce. Ty by ale měly nahradit peníze z dotačních zdrojů. Redukce investic počítá s odklady staveb jako například vodovodu Císařská či kanalizace Loučka a Žilina. Důvod? Většinou problémy s vlastnictvím pozemků, čekání na dotaci nebo dodatečný nárůst nákladů jako u letos zrušené stavby chodníku v Loučce.</w:t>
      </w:r>
    </w:p>
    <w:p>
      <w:pPr/>
      <w:r>
        <w:rPr/>
        <w:t xml:space="preserve">Vladimír Bárta (ODS), místostarosta města:</w:t>
      </w:r>
      <w:r>
        <w:rPr>
          <w:i w:val="1"/>
          <w:iCs w:val="1"/>
        </w:rPr>
        <w:t xml:space="preserve"> "Od budovy Starojická až po Žlabec se má budovat nové chodníkové těleso. My jsme měli připravenou částku tři a půl milionu korun, bohužel nám vyprojektovaná částka vyrostla až na šest milionů korun, což je poměrně hodně a tady u této akce budeme zvažovat, kdy ji spustíme a budeme pro ni hledat vhodný dotační titul."</w:t>
      </w:r>
    </w:p>
    <w:p>
      <w:pPr/>
      <w:r>
        <w:rPr/>
        <w:t xml:space="preserve">Seznam úsporných opatření za dvacet sedm a půl milionu korun není zdaleka konečný. Podle vývoje příjmů je možné, že v horší variantě do něj další položky přibudou, v té lepší se naopak některé odsunuté investiční akce už letos spustí.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64/radnice-chce-usetrit-az-27-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2026-05-24T13:33:11+02:00</dcterms:created>
  <dcterms:modified xsi:type="dcterms:W3CDTF">2026-05-24T13:33:11+02:00</dcterms:modified>
</cp:coreProperties>
</file>

<file path=docProps/custom.xml><?xml version="1.0" encoding="utf-8"?>
<Properties xmlns="http://schemas.openxmlformats.org/officeDocument/2006/custom-properties" xmlns:vt="http://schemas.openxmlformats.org/officeDocument/2006/docPropsVTypes"/>
</file>