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nemocnici čeká velká rekonstrukce</w:t>
      </w:r>
    </w:p>
    <w:p>
      <w:pPr/>
      <w:r>
        <w:rPr/>
        <w:t xml:space="preserve">Mapy na stěnách vždy, když zaprší a netěsnící okna. Tak to vypadá v monobloku havířovské nemocnice. To se ale během několika měsíců zcela změní. Zařízení se připravuje na rozsáhlou rekonstrukci zhruba za 60 milionů korun.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„Uteplíme veškeré střechy, vyměníme i povrch na střechách. Vyměníme veškerá okna, uteplíme omítky. Akce je financována jednak z prostředků MSK a dále z fondu životního prostředí. My bychom chtěli začít 1. 10. opravou střechy, jelikož nám na deseti místech zatéká. Počítáme, že celý monoblok stihneme opravit do zimy a už by nám nemělo zatékat." </w:t>
      </w:r>
    </w:p>
    <w:p>
      <w:pPr/>
      <w:r>
        <w:rPr/>
        <w:t xml:space="preserve">Zateplení by mělo nemocnici přinést na energii dvou milionovou úsporu. Ušetřené finanční prostředky bude chtít vedení nemocnice použít na motivaci svých zaměstnanců. Modernizuje se však i tam, kde to pacienti nemohou vidět. V suterénu došlo k výměně vodovodního ležatého potrubí v délce zhruba 850 metrů. Co ale budou moci pacienti vidět a určitě to ocení, je výměna starých výtahů.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„Už máme vybrané firmy. Z kraje jsme na to opět dostali dotaci ve výši sedmi milionů. S pracemi začneme 15. září a do konce roku budou výtahy hotovy. Musím říct, že pro pacienty i pro personál to bude znamenat velké zlepšení, protože staré výtahy jsou původní a měli jsme velké problémy s převozem pacientů na lůžkách." </w:t>
      </w:r>
    </w:p>
    <w:p>
      <w:pPr/>
      <w:r>
        <w:rPr/>
        <w:t xml:space="preserve">Jediná z velkých akcí, která ještě musí počkat je rekonstrukce infekčního pavilonu.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„Původně měl rekonstrukci financovat kraj, ale nakonec financování půjde z Evropských fondů. Proto se musel celý projekt přepracovat, musela se vytvořit výzva pro tento infekční pavilon. Je to otázka 90 milionů korun."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723/havirovskou-nemocnici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2026-08-17T17:37:41+02:00</dcterms:created>
  <dcterms:modified xsi:type="dcterms:W3CDTF">2026-08-17T17:37:41+02:00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