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vynese i přes krizi více</w:t>
      </w:r>
    </w:p>
    <w:p>
      <w:pPr/>
      <w:r>
        <w:rPr/>
        <w:t xml:space="preserve">Nadace Adra pomáhá v rámci různých projektů prakticky po celém světě a peníze vybrané na ulicích českých měst a obcí se na pomoci významně podílí. V Novém Jičíně oslovovali dobrovolníci ve žlutých tričkách s logem Adry kolemjdoucí v úterý a ve středu. Každý, kdo přispěl částkou nad třicet korun, získal magnetku se symbolem úsměvu.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"Díky dobré spolupráci se zdejší zdravotní školou a gymnáziem v Novém Jičíně, pracovaly čtyři skupiny dopoledne a čtyři odpoledne z každé školy. Holky ze zdravotní školy byly v úterý, 31. března a z gymnázia studenti 1. dubna. Mají vytipovaná místa náměstí, u Lídlu, Hypernovy, Kauflandu a u nemocnice."</w:t>
      </w:r>
    </w:p>
    <w:p>
      <w:pPr/>
      <w:r>
        <w:rPr/>
        <w:t xml:space="preserve">Peníze, které se vyberou do zapečetěných kasiček, poslouží celkem ke třem účelům. Třetina půjde na rozvojové projekty do zahraničí, třetina pomůže při různých živelných pohromách a zbývající třetina poslouží k financování aktivit v České republice. Tyto peníze se tak mohou objevit třeba i v Novém Jičíně, ve formě různých projektů nebo podpory pro Azylový dům provozovaný Adrou. Letošní sbírka nesla podtitul "Pomáhat je radost".</w:t>
      </w:r>
    </w:p>
    <w:p>
      <w:pPr/>
      <w:r>
        <w:rPr/>
        <w:t xml:space="preserve">Pavel Rozbroj, koordinátor Velikonoční sbírky: </w:t>
      </w:r>
      <w:r>
        <w:rPr>
          <w:i w:val="1"/>
          <w:iCs w:val="1"/>
        </w:rPr>
        <w:t xml:space="preserve">"Vypadá to, že letos vybereme větší sumu než kdy předtím. Můžu kladně hodnotit hlavně Městkou policii, kde vlastně vybrali docela velkou částku, takže neberou jenom od občanů pokuty za přestupky a za nějaké dopravní situace, ale mají srdce na pravém místě. Nebo i kadeřnický salón tady v Novém Jičíně hodně přispěl, i mnozí podnikatelé přispěli docela velkýma částkama."</w:t>
      </w:r>
    </w:p>
    <w:p>
      <w:pPr/>
      <w:r>
        <w:rPr/>
        <w:t xml:space="preserve">V předchozích letech se výtěžek sbírky v Novém Jičíně pohyboval kolem 22 tisíce korun. Přispívat je možné i nadále, nejjednodušší metoda je poslat dárcovskou SMS zprávu ve tvaru DMS ADRA na číslo 87777.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3/velikonocni-sbirka-vynese-i-pres-kriz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