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p>
      <w:pPr/>
      <w:r>
        <w:rPr/>
        <w:t xml:space="preserve">Opravu právě prodělává bývalá lesnická škola. Objekt je už z jedné čtvrtiny zastřešený a nová střecha poněkud změnila siluetu hradu.</w:t>
      </w:r>
    </w:p>
    <w:p>
      <w:pPr/>
      <w:r>
        <w:rPr/>
        <w:t xml:space="preserve">Pavel Zástěra, kastelán hradu Sovince:</w:t>
      </w:r>
      <w:r>
        <w:rPr>
          <w:i w:val="1"/>
          <w:iCs w:val="1"/>
        </w:rPr>
        <w:t xml:space="preserve"> "Zastřešovalo se to hlavně z toho důvodu, že jsme vlastně vybudovali už dříve naprojektovaný přístup do rytířského sálu, což je nejreprezentativnější místnost na hradě Sovinci, na kterou jsme se těšili dlouho a kterou bude moci návštěvník spatřit již v květnu, bude to součást běžné trasy."</w:t>
      </w:r>
    </w:p>
    <w:p>
      <w:pPr/>
      <w:r>
        <w:rPr/>
        <w:t xml:space="preserve">Jakékoliv stavební práce na památkově chráněných objektech podléhají přísným předpisům. Průběh prací památkáři bedlivě kontrolují.</w:t>
      </w:r>
    </w:p>
    <w:p>
      <w:pPr/>
      <w:r>
        <w:rPr/>
        <w:t xml:space="preserve">Ľubica Mezerová, historička a památkářka: </w:t>
      </w:r>
      <w:r>
        <w:rPr>
          <w:i w:val="1"/>
          <w:iCs w:val="1"/>
        </w:rPr>
        <w:t xml:space="preserve">"Všetky práce na obnove a na rekonštruciách sú vždycky schválené pamiatkarmi a stavebným úradom. Prebiehajú v súladě s pamiatkovými požiadavkami a zo stavebnými predpismy. Zatial sme nemali žiadny problém pri opravách. Najvětší problém je nájsť kvalitnú firmu."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"Na památkově chráněných objektech je třeba dbát hlavně na tradiční použití materiálů, jako je třeba v tomto případě cihlová dlažba, která musí být ruční výroby. Používá se tradiční vápenná omítka, nesmí být použity cementy a podobné materiály."</w:t>
      </w:r>
    </w:p>
    <w:p>
      <w:pPr/>
      <w:r>
        <w:rPr/>
        <w:t xml:space="preserve">Rekonstrukce a opravy budou zatím nadále pokračovat. Na hrad totiž finanční krize dosud nedorazila. Ľubica Mezerová, historička a památkářka: </w:t>
      </w:r>
      <w:r>
        <w:rPr>
          <w:i w:val="1"/>
          <w:iCs w:val="1"/>
        </w:rPr>
        <w:t xml:space="preserve">"Opravy financuje muzeum v Bruntále, ako správca, a Moravskoslezský kraj, ako vlastník nemovitosti."</w:t>
      </w:r>
    </w:p>
    <w:p>
      <w:pPr/>
      <w:r>
        <w:rPr/>
        <w:t xml:space="preserve">I císař pán na hradě musel někam chodit pěšky. Na Sovinci proto budou návštěvníkům sloužit také nové záchody.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3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2026-07-12T01:49:42+02:00</dcterms:created>
  <dcterms:modified xsi:type="dcterms:W3CDTF">2026-07-12T01:49:42+02:00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