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10.10.2011,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Novojičínské náměstí zaplnila historická auta a motorky</w:t>
      </w:r>
    </w:p>
    <w:p>
      <w:pPr/>
      <w:r>
        <w:rPr/>
        <w:t xml:space="preserve">František Horák, pořadatel:</w:t>
      </w:r>
      <w:r>
        <w:rPr>
          <w:i w:val="1"/>
          <w:iCs w:val="1"/>
        </w:rPr>
        <w:t xml:space="preserve"> "Nejstarší kousek je z roku 1934, je to nádherná „Aerovka" a motocykl z roku 1923. To jsou takové zvláštní exponáty a dokonce je tady i ten, který je v původním stavu a dodnes funguje, Majitel jej udržuje na číslech, je to třikrát zděděný motocykl." </w:t>
      </w:r>
    </w:p>
    <w:p>
      <w:pPr/>
      <w:r>
        <w:rPr/>
        <w:t xml:space="preserve">Po krátké zastávce v Novém Jičíně se šňůra asi padesáti veteránů vydala na cestu po našem regionu. live - odjezd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8351/novojicinske-namesti-zaplnila-historicka-auta-a-motor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2026-07-06T22:39:04+02:00</dcterms:created>
  <dcterms:modified xsi:type="dcterms:W3CDTF">2026-07-06T22:39:04+02:00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