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otevřela novou budovu</w:t>
      </w:r>
    </w:p>
    <w:p>
      <w:pPr/>
      <w:r>
        <w:rPr/>
        <w:t xml:space="preserve">Jiří Moškoř, rektor Ostravské univerzity:</w:t>
      </w:r>
      <w:r>
        <w:rPr>
          <w:i w:val="1"/>
          <w:iCs w:val="1"/>
        </w:rPr>
        <w:t xml:space="preserve"> „Touto novou budovou se dokončuje výstavba toho vědeckého zázemí, protože je to budova plná specializovaných laboratoří a jejich hlavním cílem je dělání výzkumu v oblasti dopadů technologií na životní prostředí." </w:t>
      </w:r>
    </w:p>
    <w:p>
      <w:pPr/>
      <w:r>
        <w:rPr/>
        <w:t xml:space="preserve">Budova leží ve Slezské Ostravě poblíž kolejí na Hladnově. Studenti i vědci zde mají vynikající podmínky pro kvalitní výuku i studium biologie, sociální geografie, fyzické geografie, geoekologie a řady dalších přírodovědných oborů.</w:t>
      </w:r>
    </w:p>
    <w:p>
      <w:pPr/>
      <w:r>
        <w:rPr/>
        <w:t xml:space="preserve">Věra Palková (ČSSD), náměstkyně hejtmana MS kraje: </w:t>
      </w:r>
      <w:r>
        <w:rPr>
          <w:i w:val="1"/>
          <w:iCs w:val="1"/>
        </w:rPr>
        <w:t xml:space="preserve">„Jsme velmi rádi, že naše vysoké školství dostalo novou, moderní budovu, která odpovídá současným podmínkám vysokoškolského vzdělávání a přejeme všem studentům i vyučujícícm aby budova přispěla ke zkvalitnění vysokoškolského systému." </w:t>
      </w:r>
    </w:p>
    <w:p>
      <w:pPr/>
      <w:r>
        <w:rPr/>
        <w:t xml:space="preserve">Budova stála asi 180 milionů korun a byla financována z programu ministerstva školství Rozvoj a obnova materiálně technického zabezpečení vysokých škol.</w:t>
      </w:r>
    </w:p>
    <w:p>
      <w:pPr/>
      <w:r>
        <w:rPr/>
        <w:t xml:space="preserve">Eva Bartoňová, náměstkyně ministra školství: </w:t>
      </w:r>
      <w:r>
        <w:rPr>
          <w:i w:val="1"/>
          <w:iCs w:val="1"/>
        </w:rPr>
        <w:t xml:space="preserve">„Ta stavba nebyla finančně náročná, a přesto si myslím, že posunuje OU o krok dál a je to něco, o co už dlouho usilovala." </w:t>
      </w:r>
    </w:p>
    <w:p>
      <w:pPr/>
      <w:r>
        <w:rPr/>
        <w:t xml:space="preserve">Na přírodovědecké fakultě Ostravské univerzity studuje 2360 posluchačů. Akademičtí pracovníci jsou významnými partnery superpočítačového centra IT4inovations a díky Ústavu pro výzkum a aplikace fuzzy modelování aktéry mnoha výzkumných projektů po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933/ostravska-univerzita-otevrela-novou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2026-06-28T19:17:04+02:00</dcterms:created>
  <dcterms:modified xsi:type="dcterms:W3CDTF">2026-06-28T19:17:04+02:00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