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služba Moravskoslezského kraje dostala 24 nových sanitek</w:t>
      </w:r>
    </w:p>
    <w:p>
      <w:pPr/>
      <w:r>
        <w:rPr/>
        <w:t xml:space="preserve">Roman Gřegoř, ředitel záchranné služby MS kraje: </w:t>
      </w:r>
      <w:r>
        <w:rPr>
          <w:i w:val="1"/>
          <w:iCs w:val="1"/>
        </w:rPr>
        <w:t xml:space="preserve">„Je to vlastně dodávka za dva roky a je to rovnoměrně rozděleno na každý z našich 6 oborů a budou sloužit na našich 31 stanovištích." </w:t>
      </w:r>
      <w:r>
        <w:rPr/>
        <w:t xml:space="preserve"> Celkové náklady na sanitky jsou asi 53 milionů korun a kromě EU se na nich podílel i kraj.  Jaroslav Palas (ČSSD), hejtman MS kraje:</w:t>
      </w:r>
      <w:r>
        <w:rPr>
          <w:i w:val="1"/>
          <w:iCs w:val="1"/>
        </w:rPr>
        <w:t xml:space="preserve"> „4 miliony jakožto kofinancování dal kraj ze svého rozpočtu a 49 mil šlo prostřednictvím Regionlního operačního programu EU." </w:t>
      </w:r>
      <w:r>
        <w:rPr/>
        <w:t xml:space="preserve"> Roman Gřegoř, ředitel záchranné služby MS kraje: </w:t>
      </w:r>
      <w:r>
        <w:rPr>
          <w:i w:val="1"/>
          <w:iCs w:val="1"/>
        </w:rPr>
        <w:t xml:space="preserve">„Zlepšuje se komfort, pasivní bezpečnost, aktivní bezpečnost, výkon i spolehlivost."  </w:t>
      </w:r>
      <w:r>
        <w:rPr/>
        <w:t xml:space="preserve">Záchranka tak dostala v průběhu druhé poloviny roku 2011 automobily Wolksfagen TP a Mercedes - Sprinter pro práci v režimu rychlé lékařské a rychlé zdravotnické pomoci. Pro potřeby randez-vous systému je součástí dodávky i jedno auto Volkswagen Tuareg.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9285/zachranna-sluzba-moravskoslezskeho-kraje-dostala-24-novych-san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2026-07-09T13:10:18+02:00</dcterms:created>
  <dcterms:modified xsi:type="dcterms:W3CDTF">2026-07-09T13:10:18+02:00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