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10.1.2012,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a stát přispěje lidem na nové kotle až 60 tisíc korun</w:t>
      </w:r>
    </w:p>
    <w:p>
      <w:pPr/>
      <w:r>
        <w:rPr/>
        <w:t xml:space="preserve">Lidé, kteří chtějí vyměnit kotel a tím přispět ke zlepšení životního prostředí, mohou získat až 60ti tisícovou dotaci. Občané mohou podávat žádosti o dotaci na podatelnu krajského úřadu až po zveřejnění výzvy. Vyhlášení bude realizováno v průběhu prvního kvartálu roku 2012, a to na internetových stránkách vyhlašovatelů Programu a prostřednictvím sdělovacích prostředků. Součástí výzvy bude i formulář žádosti o poskytnutí podpory. Podrobné informace o projektu naleznete na stránkách Moravskoslezského kraje nebo magistrátu.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745/kraj-a-stat-prispeje-lidem-na-nove-kotle-az-6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2026-08-19T09:32:59+02:00</dcterms:created>
  <dcterms:modified xsi:type="dcterms:W3CDTF">2026-08-19T09:32:59+02:00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