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přesně zjistit zdroje znečištění na Ostravsku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„Důvodem je taky to, že se domnívám, že velké množství emisí přichází z Polsko a je třeba na ně tlačit a možná i přes Brusel."</w:t>
      </w:r>
    </w:p>
    <w:p>
      <w:pPr/>
      <w:r>
        <w:rPr/>
        <w:t xml:space="preserve">Ostrava na tuto analýzu vyčlenila 456 tisíc korun. Hotova bude nejpozději do konce dubna. Budou pro ni využity naměřené koncentrace škodlivin ze všech měřících stanic v Ostravě a okolí. Informace z ostatních stanic poskytnou meteorologové. Vyhodnocovat se budou údaje od roku 2006 do konce minulého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779/mesto-chce-presne-zjistit-zdroje-znecisteni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2026-04-21T02:12:07+02:00</dcterms:created>
  <dcterms:modified xsi:type="dcterms:W3CDTF">2026-04-21T02:12:07+02:00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