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 Hrabové bude vybudována cyklostezka</w:t>
      </w:r>
    </w:p>
    <w:p>
      <w:pPr/>
      <w:r>
        <w:rPr>
          <w:b w:val="1"/>
          <w:bCs w:val="1"/>
        </w:rPr>
        <w:t xml:space="preserve">Nyní potěšíme hlavně cyklisty. V Ostravě - Hrabové bude vybudována nová cyklostezka, která umožní hlavně bezpečnější jízdu lidem, kteří pracují v tamní průmyslové zóně. Nebudou se už muset dělit o úzkou silnici s kamiony.</w:t>
      </w:r>
    </w:p>
    <w:p>
      <w:pPr/>
      <w:r>
        <w:rPr/>
        <w:t xml:space="preserve">Vedení Ostravy se neustále snaží rozšiřovat síť cyklostezek po celém městě. Aktuálně je v plánu nová cyklostezka v Hrabové na ulici Na Rovince. Propojí stávající trasy pro cyklisty v ulicích Podnikatelské a Krmelínské. Nový úsek zvýší jejich bezpečnost, cyklisté už nebudou nuceni využívat komunikace s hustým provozem kamionů i osobních vozů po nichž v současnosti jezdí zejména zaměstnanci z přilehlých průmyslových závodů, ale i místní obyvatelé. "Snažíme se, aby cyklo doprava sloužila čím dál více k běžné dopravě do zaměstnání a za aktivitami. Dlouhodobě jsme vnímali nedostatečné propojení v průmyslové zóně Hrabová," potvrzuje primátor Tomáš Macura.</w:t>
      </w:r>
    </w:p>
    <w:p>
      <w:pPr/>
      <w:r>
        <w:rPr/>
        <w:t xml:space="preserve">Pochvalu si zaslouží i společnost Tesco, která zdarma pronajala městu pozemky v hodnotě asi 4 miliony korun. Nový úsek bude dlouhý 1 570 metrů, široký většinou 2,5 metru. V místě s vyšší intenzitou chodců tobudou 4 metry, protože stezka tam bude dělená na část pro pěší a cyklisty. Stavba nijak nenarušíkrajinu. Pokácen bude pouze jeden strom, který není v dobré kondici. V Ostravě je aktuálně 259 kilometrů stezek pro cyklisty. Vloni bylo dokončeno 3,6 kilometru novýchtras za necelých 23 milionů korun.</w:t>
      </w:r>
    </w:p>
    <w:p>
      <w:pPr/>
      <w:r>
        <w:rPr/>
        <w:t xml:space="preserve">---</w:t>
      </w:r>
    </w:p>
    <w:p>
      <w:pPr/>
      <w:r>
        <w:rPr>
          <w:b w:val="1"/>
          <w:bCs w:val="1"/>
        </w:rPr>
        <w:t xml:space="preserve">Havířov neuspěl s žádostí o odklad umístění svodidel</w:t>
      </w:r>
    </w:p>
    <w:p>
      <w:pPr/>
      <w:r>
        <w:rPr>
          <w:b w:val="1"/>
          <w:bCs w:val="1"/>
        </w:rPr>
        <w:t xml:space="preserve">Soud nepodpořil odkladný účinek, které by Ředitelství silnic a dálnic zamezilo umístit svodidla na Ostravské ulici. Správní žalobu podal Havířov. Město tvrdí, že pokud řidiči nebudou moci z Rudné odbočit, zkolabuje doprava.</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“To opatření obecné povahy řeší dopravní situaci při odbočení na Šumbark, kde uzavírá možnost odbočení na Šumbark, nebo ze Šumbarku do Havířova. Nám se toto opatření nelíbí. Vnímáme ho, že je nepřiměřené dané situaci a proto jsme  tuto správní žalobu podali. Vnímáme také to, že dostatečně nebyly odkomunikovány a vysvětleny naše připomínky, které jsme a doufáme, že nám soud vyjde vstříc,” řekl náměstek primátora Bohuslav Niemiec (KDU-ČSL+STAN). </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“Vstupujeme do komunikace s ŘSD, kde budeme předávat staveniště přednádražního prostoru. Je to největší stavba v tomto roce v Havířově, investice za 100 milionů korun. A tak jsme požádali ředitelství ŘSD. 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a z Havířova,” dodal náměstek ŘSD se prozatím nevyjádřilo, kdy chce svodidla na Ostravské umístit, ani zda s odkladem městu vyhoví.</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Havířova,” řekl náměstek primátora Bohuslav Niemiec (KDU-ČSL).</w:t>
      </w:r>
    </w:p>
    <w:p>
      <w:pPr/>
      <w:r>
        <w:rPr/>
        <w:t xml:space="preserve">ŘSD se prozatím nevyjádřilo, kdy chce svodidla na Ostravské umístit, ani zda s odkladem městu vyhoví. </w:t>
      </w:r>
    </w:p>
    <w:p>
      <w:pPr/>
      <w:r>
        <w:rPr/>
        <w:t xml:space="preserve">---</w:t>
      </w:r>
    </w:p>
    <w:p>
      <w:pPr/>
      <w:r>
        <w:rPr>
          <w:b w:val="1"/>
          <w:bCs w:val="1"/>
        </w:rPr>
        <w:t xml:space="preserve">Nestabilní podloží křiví silnici u hraničního přechodu</w:t>
      </w:r>
    </w:p>
    <w:p>
      <w:pPr/>
      <w:r>
        <w:rPr>
          <w:b w:val="1"/>
          <w:bCs w:val="1"/>
        </w:rPr>
        <w:t xml:space="preserve">Ostravská dálnice není v regionu jedinou rychlostní silnicí, která se vlní. Nepříjemné pocity na žaludku lidé zažívají také na silnici u hranice s Polskem v Chotěbuzi.</w:t>
      </w:r>
    </w:p>
    <w:p>
      <w:pPr/>
      <w:r>
        <w:rPr/>
        <w:t xml:space="preserve">Jako na houpačce. Tak si připadají všichni motoristé, kteří projíždějí silnicí pro motorová vozidla poblíž hraničního přechodu v Chotěbuzi. Značná výšková nerovnost u silničního mostu tam prověřuje nejen žaludky lidí v autech, ale také stabilitu nákladu. Situace je tam podobná jako na zvlněné dálnici u Ostravy. I v úseku u Chotěbuze musela být snížena rychlost, aby nedošlo k nehodě, nebo poškození vozidel či nákladu, který převážejí. </w:t>
      </w:r>
    </w:p>
    <w:p>
      <w:pPr/>
      <w:r>
        <w:rPr/>
        <w:t xml:space="preserve">Minimálně do jara budou muset řidič nepříjemnou houpačku strpět. Oprava úseku je rozplánována na dva roky. </w:t>
      </w:r>
    </w:p>
    <w:p>
      <w:pPr/>
      <w:r>
        <w:rPr/>
        <w:t xml:space="preserve">“Oprava bude zahájena letos v dubnu, a to opravou mostu směru na Frýdek-Místek. Druhý most je plánován na příští rok. Oprava nerovností v tomto úseku mimo tyto mosty je plánována také na období 2020-2021, přesné datum prozatím nebylo stanoveno,” řekl mluvčí ŘSD Jan Rýdl. </w:t>
      </w:r>
    </w:p>
    <w:p>
      <w:pPr/>
      <w:r>
        <w:rPr/>
        <w:t xml:space="preserve">Místní obyvatelé vědí, že oprava bude jen dočasná. Nestabilní podloží silnice a také její okolí je totiž v nepřetržitém pohybu. Asfalt se po nějaké době opět zvlní a bude se muset opravovat znovu. </w:t>
      </w:r>
    </w:p>
    <w:p>
      <w:pPr/>
      <w:r>
        <w:rPr/>
        <w:t xml:space="preserve">“Jezdíme tady po té cestě často a víme, že to tady často opravují,” potvrdila obyvatelka Chotěbuze. </w:t>
      </w:r>
    </w:p>
    <w:p>
      <w:pPr/>
      <w:r>
        <w:rPr/>
        <w:t xml:space="preserve">Udržování důležité silnice poblíž státní hranice je nekonečný proces, který stojí miliony korun. </w:t>
      </w:r>
    </w:p>
    <w:p>
      <w:pPr/>
      <w:r>
        <w:rPr/>
        <w:t xml:space="preserve">---</w:t>
      </w:r>
    </w:p>
    <w:p>
      <w:pPr/>
      <w:r>
        <w:rPr>
          <w:b w:val="1"/>
          <w:bCs w:val="1"/>
        </w:rPr>
        <w:t xml:space="preserve">Z Ostravy-Jihu zmizely veškeré výherní automaty</w:t>
      </w:r>
    </w:p>
    <w:p>
      <w:pPr/>
      <w:r>
        <w:rPr>
          <w:b w:val="1"/>
          <w:bCs w:val="1"/>
        </w:rPr>
        <w:t xml:space="preserve">S výherními hracími automaty je na Jihu od ledna letošního roku úplný konec. Postupně mizely z hospod a barů už od roku 2017, kdy na území Ostravy začala platit obecně závazná vyhláška, která hazard povoluje jen ve vymezených lokalitách.</w:t>
      </w:r>
    </w:p>
    <w:p>
      <w:pPr/>
      <w:r>
        <w:rPr/>
        <w:t xml:space="preserve">Původně bylo v městském obvodě téměř 1000 výherních automatů. Postupně se jejich počet snížil na polovinu a na konci roku 2016 už jich bylo jen 260. Zakázala je obecně závazná vyhláška ostravského magistrátu. Zůstaly jen ty, kterým dával licenci stát. A i s těmi je teď konec. Povolení vydaná ministerstvem financí totiž platila nejdéle do konce roku 2019.  </w:t>
      </w:r>
    </w:p>
    <w:p>
      <w:pPr/>
      <w:r>
        <w:rPr/>
        <w:t xml:space="preserve">“Já mám pozitivní zprávu pro všechny občany Jihu, kteří žádali omezení hazardu, neboť od 1.1.2020 nemá náš městský obvod žádný výherní hrací přístroj ani jiné technické herní zařízení platné povolení na území celého  městského obvodu Ostrava-Jih. Pokud by občané přesto nějaký nalezli, nechť to ohlásí buď u nás na úřadu, nebo na celním úřadu, který je orgánem státního dozoru nad hazardem v našem státě,” uvádí Martin Bednář, starosta MOb Ostrava-Jih</w:t>
      </w:r>
    </w:p>
    <w:p>
      <w:pPr/>
      <w:r>
        <w:rPr/>
        <w:t xml:space="preserve">Za porušení zákona hrozí provozovateli pokuta až padesát milionů korun. Jakékoli herní automaty dnes mohou být pouze v hernách a kasinech, ve kterých platí přísná pravidla.  </w:t>
      </w:r>
    </w:p>
    <w:p>
      <w:pPr/>
      <w:r>
        <w:rPr/>
        <w:t xml:space="preserve">“Myslím si, že se to projevuje i na mírném poklesu kriminality v městském obvodě a na větším bezpečí občanů městského obvodu Ostrava-Jih, takže věřím, že to všichni ocení,” říká Martin Bednář, starosta MOb Ostrava-Jih</w:t>
      </w:r>
    </w:p>
    <w:p>
      <w:pPr/>
      <w:r>
        <w:rPr/>
        <w:t xml:space="preserve">V Česku bylo donedávna na 10 milionů obyvatel zhruba 50 tisíc legálních automatů. Už v příštím roce by měl vzniknout i registr vyloučených hráčů. Evidováni by v něm byli ti hráči, kteří pobírají dávky, nebo jsou v úpadku. </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2025-12-18T18:23:19+01:00</dcterms:created>
  <dcterms:modified xsi:type="dcterms:W3CDTF">2025-12-18T18:23:19+01:00</dcterms:modified>
</cp:coreProperties>
</file>

<file path=docProps/custom.xml><?xml version="1.0" encoding="utf-8"?>
<Properties xmlns="http://schemas.openxmlformats.org/officeDocument/2006/custom-properties" xmlns:vt="http://schemas.openxmlformats.org/officeDocument/2006/docPropsVTypes"/>
</file>