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Masopustní veselí propukne v Ostravě 25. února</w:t>
      </w:r>
    </w:p>
    <w:p>
      <w:pPr/>
      <w:r>
        <w:rPr>
          <w:b w:val="1"/>
          <w:bCs w:val="1"/>
        </w:rPr>
        <w:t xml:space="preserve">Masopust, Velikonoce na náměstí, Den Země, Dětský den a také Slavnosti řeky v Ostravě, to je výčet několika nejbližších venkovních akcí, které pořádá Centrum kultury a vzdělávání. V kalendáři mnoha Ostravanů už tyto tradiční akce mají pevné místo.  Příspěvková organizace obvodu Moravská Ostrava a Přívoz dostala do vínku několik objektů, v nich pořádá celé spektrum multižánrových akcí.</w:t>
      </w:r>
    </w:p>
    <w:p>
      <w:pPr/>
      <w:r>
        <w:rPr/>
        <w:t xml:space="preserve">“Vedle venkovních akcí máme každý měsíc akce v našich objektech. Například v Minikině připravujeme festivaly…, jako Jeden svět, Protibet, Templfest a také Dny evropského filmu, což je přehlídka nejvýznamnějších filmů v Evropě za poslední rok,” vyjmenovala některé z akcí ředitelka CKV Pavla Filáková.</w:t>
      </w:r>
    </w:p>
    <w:p>
      <w:pPr/>
      <w:r>
        <w:rPr/>
        <w:t xml:space="preserve">Dalším oblíbeným místem pro kulturu je Klub Parník, kde v únoru vystoupí Sestry Havelkovy, Václav Neckář a Ivan Hlas a na další měsíce je naplánován koncert bratří Ebenů nebo Michala Pavlíčka s Monikou Načevou. V Klubu Atlantik se chystá třeba debata o ženství Dáme hlavy dohromady a pár dní na to festival Kulturpunkt.  “Akce připravuje dlouho dopředu, protože příprava je velmi náročná, snažíme se naše návštěvníky nalákat na co nejlepší program. Naši pracovníci jsou velmi zvídaví a kreativní, takže se snaží nalézat nové atrakce a programy tak, aby to bylo pro naše návštěvníky zajímavé,” dodala s úsměvem ředitelka CKV.</w:t>
      </w:r>
    </w:p>
    <w:p>
      <w:pPr/>
      <w:r>
        <w:rPr/>
        <w:t xml:space="preserve">V Atlantiku se v loňském roce o poznání změnily prostory. Z nevzhledného posezení se vyloupl prostor pro příjemné debatování, které nemusí být vždy jen spojené s kulturním zážitkem. Je tady totiž otevřeno už ráno od sedmi. “Všechny akce jsou o financích. Spolupracujeme s městem, které nás finančně podporuje, na některých akcích spolupracujeme s muzeem, snažíme se vytvářet přijatelný rozpočet, aby všechny akce byly ufinancovatelné,” doplnila Alena Pataky (ANO).</w:t>
      </w:r>
    </w:p>
    <w:p>
      <w:pPr/>
      <w:r>
        <w:rPr/>
        <w:t xml:space="preserve">Širokospektrální kulturní nabídku v centrálním obvodu připravuje 12 pracovníků. V letošním roce obvod své příspěvkové organizaci poskytl na kulturu okolo osmi milionů korun, další 4 miliony radnice přerozdělí mezi pořadatele akcí v dotačním řízení.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2026-02-18T23:49:19+01:00</dcterms:created>
  <dcterms:modified xsi:type="dcterms:W3CDTF">2026-02-18T23:49:19+01:00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