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Na sociální služby přispějí i okolní obce</w:t>
      </w:r>
    </w:p>
    <w:p>
      <w:pPr/>
      <w:r>
        <w:rPr>
          <w:b w:val="1"/>
          <w:bCs w:val="1"/>
        </w:rPr>
        <w:t xml:space="preserve">Dva roky trvalo Novému Jičínu přesvědčit obce ve svém správním obvodu, aby se podílely na financování sociálních služeb. Je vůbec prvním městem v Moravskoslezském kraji, kterému se tuto spolupráci podařilo uzavřít.</w:t>
      </w:r>
    </w:p>
    <w:p>
      <w:pPr/>
      <w:r>
        <w:rPr/>
        <w:t xml:space="preserve">Nový Jičín podporuje registrované sociální služby zhruba 6 miliony korun ročně. Na jejich spolufinancování teď budou přispívat i další obce, pro které je úřadem s rozšířenou působností, a jejich obyvatelé tyto služby využívají. Dle dohody by mělo 10 z 15 obcí přispět do systému částkou okolo tři  čtvrtě milionu korun. </w:t>
      </w:r>
    </w:p>
    <w:p>
      <w:pPr/>
      <w:r>
        <w:rPr/>
        <w:t xml:space="preserve">“Hlavní tíže financování sociálních služeb opravdu ležela na městu Nový Jičín, které za ty služby, které tady má a které má v síti, dávalo záruku vůči kraji i vůči občanům,” uvedla Daniela Susíková, vedoucí odboru sociálních věcí, MěÚ Nový Jičín.</w:t>
      </w:r>
    </w:p>
    <w:p>
      <w:pPr/>
      <w:r>
        <w:rPr/>
        <w:t xml:space="preserve">  Proces jednání a diskuze novojičínské radnice s obcemi trval dva roky, než se podařilo definovat systém financování.</w:t>
      </w:r>
    </w:p>
    <w:p>
      <w:pPr/>
      <w:r>
        <w:rPr/>
        <w:t xml:space="preserve">“Když jsem si dělali analýzu, tak hrubé odhady hovoří o tom, že 25 procent těchto služeb je využíváno občany v rámci  toho správního obvodu,” podotkla vedoucí odboru sociálních věcí. </w:t>
      </w:r>
    </w:p>
    <w:p>
      <w:pPr/>
      <w:r>
        <w:rPr/>
        <w:t xml:space="preserve">Několika schůzek se starosty se zúčastnil také náměstek hejtmana pro sociální oblast a konstatoval, že Nový Jičín je v tomto záměru v rámci MS kraje pilotní.</w:t>
      </w:r>
    </w:p>
    <w:p>
      <w:pPr/>
      <w:r>
        <w:rPr/>
        <w:t xml:space="preserve">“Jsou zde obce, které nemají žádnou zadavatelskou roli a přesto jejich občané využívají sociální služby. Město Nový Jičín chce v rámci svého území dát tyto obce dohromady, dát dohromady peníze a pomoci sociálním službám v jejich úhradě,” reagoval Jiří Navrátil (KDU-ČSL), náměstek hejtmana MSK.</w:t>
      </w:r>
    </w:p>
    <w:p>
      <w:pPr/>
      <w:r>
        <w:rPr/>
        <w:t xml:space="preserve">“My to vnímáme absolutně pozitivně,” sdělil Miroslav Klimpar (bez pol. příslušnosti za KDU-ČSL), místostarosta Starého Jičína. </w:t>
      </w:r>
    </w:p>
    <w:p>
      <w:pPr/>
      <w:r>
        <w:rPr/>
        <w:t xml:space="preserve">“Je potřeba se postarat o ty občany, kteří tyto služby potřebují,” přidal se Zdeněk Kelnar (SNK pro rozvoj obce), starosta Hostašovic. </w:t>
      </w:r>
    </w:p>
    <w:p>
      <w:pPr/>
      <w:r>
        <w:rPr/>
        <w:t xml:space="preserve">Spolufinancování ze strany obcí je sestaveno ze dvou částek . Na služby v oblasti prevence a poradenství  přispívají na základě určité solidarity. </w:t>
      </w:r>
    </w:p>
    <w:p>
      <w:pPr/>
      <w:r>
        <w:rPr/>
        <w:t xml:space="preserve">“Kdy nelze jednoznačně detekovat z jaké obce občan do té služby přichází, protože tyto služby neuzavírají s klientem písemnou smlouvu. Tato částka spolufinancování odráží velikost dané obce. Druhá částka je na podporu péčových služeb, kde lze přesně detekovat podíl dané obce na dané službě,” vysvětlila Daniela Susíková. </w:t>
      </w:r>
    </w:p>
    <w:p>
      <w:pPr/>
      <w:r>
        <w:rPr/>
        <w:t xml:space="preserve">Na Novojičínsku funguje zhruba třicet sociálních služeb. Přehledně je mapuje katalog v tištěné i elektronické podobě.</w:t>
      </w:r>
    </w:p>
    <w:p>
      <w:pPr/>
      <w:r>
        <w:rPr/>
        <w:t xml:space="preserve">---</w:t>
      </w:r>
    </w:p>
    <w:p>
      <w:pPr/>
      <w:r>
        <w:rPr>
          <w:b w:val="1"/>
          <w:bCs w:val="1"/>
        </w:rPr>
        <w:t xml:space="preserve">Údržbu zeleně brzdí teplé počasí</w:t>
      </w:r>
    </w:p>
    <w:p>
      <w:pPr/>
      <w:r>
        <w:rPr>
          <w:b w:val="1"/>
          <w:bCs w:val="1"/>
        </w:rPr>
        <w:t xml:space="preserve">Údržbu městské zeleně letos v zimě komplikuje teplé počasí. Jedním z nejviditelnějších zásahů v období vegetačního klidu je tak zatím odstranění keřů kolem Památníku družby a vítězství nebo skácení stromu za divadlem.</w:t>
      </w:r>
    </w:p>
    <w:p>
      <w:pPr/>
      <w:r>
        <w:rPr/>
        <w:t xml:space="preserve">I takto může vypadat údržba městské zeleně. Odstranění jalovců kolem Památníku družby a vítězství u ulice Dolní brána odhalilo to, k čemu v posledních letech tot místo sloužilo. Pracovníci technických služeb odtud vyklidili hromady plastových i skleněných lahví a dalšího nepořádku a také injekční stříkačky.   </w:t>
      </w:r>
    </w:p>
    <w:p>
      <w:pPr/>
      <w:r>
        <w:rPr/>
        <w:t xml:space="preserve">“Jde o to, že ty keře byly prorostlé ostružiním a nálety a z těch jalovců už nešly vytáhnout. Takže bylo nutné odstranit i ty původní jalovce. Bude tam vysetí tráva, nepředpokládáme, že by tam probíhaly nové výsadby. Ta plocha je dlouhodobě neupravená, protože se stále čeká na plánovanou výstavbu,” uvedla Olga Kubálková, Odbor životního prostředí MěÚ Nový Jičín.</w:t>
      </w:r>
    </w:p>
    <w:p>
      <w:pPr/>
      <w:r>
        <w:rPr/>
        <w:t xml:space="preserve">Některé další keře v tomto parčíku budou jen omlazeny řezem. </w:t>
      </w:r>
    </w:p>
    <w:p>
      <w:pPr/>
      <w:r>
        <w:rPr/>
        <w:t xml:space="preserve">Ještě na konci loňského roku technické služby pokácely topoly, které už byly ve velmi špatném zdravotním stavu, v zahrádkářské kolonii v Žilině a z této lokality by měly zmizet i další druhově stejné stromy. Nicméně práce stojí, protože půda není zamrzlá a technika s plošinou by měkkou zem rozjezidla.</w:t>
      </w:r>
    </w:p>
    <w:p>
      <w:pPr/>
      <w:r>
        <w:rPr/>
        <w:t xml:space="preserve">“Teď to počasí nepřeje, takže přednostně se kácí povolené stromy, které jsou v dosahu ze zpevněných ploch a ty, které nejsou akutní, tak čekáme, že ještě zamrzne,”  </w:t>
      </w:r>
    </w:p>
    <w:p>
      <w:pPr/>
      <w:r>
        <w:rPr/>
        <w:t xml:space="preserve">Například bylo možné skácet suché smrky u tzv. Malého náměstí pod Hřbitovní ulicí a suchou lísku tureckou nad Beskydským divadlem. K zemi tu ale bude muset i dominantní červenolistý buk napadený vějířovcem.  </w:t>
      </w:r>
    </w:p>
    <w:p>
      <w:pPr/>
      <w:r>
        <w:rPr/>
        <w:t xml:space="preserve">Dále by měly být odstraněny suché a nemocné stromy ze Smetanových a Janáčkových sadů, z oblasti Čerťáku nebo jírovec Na Valech. V rámci běžné údržby jsou také plánovaný ořezy keřů v různých částech města, například u bašty, a omlazeny budou některé vrby v sídlištích.</w:t>
      </w:r>
    </w:p>
    <w:p>
      <w:pPr/>
      <w:r>
        <w:rPr/>
        <w:t xml:space="preserve">“V rámci městské zeleně hlídáme, aby za každý pokácený strom  byl nově vysazený. V roce 2019 jsme museli odstranit 155 stromů, s tím, že některé byly seschlé smrky třeba o velikosti dva metry, a vysazených bylo 175 stromů,”</w:t>
      </w:r>
    </w:p>
    <w:p>
      <w:pPr/>
      <w:r>
        <w:rPr/>
        <w:t xml:space="preserve">Další zeleň přibyla i v rámci investičních projektů města, například v bývalém letním kině roste nově 41 stromů a v  protstoru před Žerotínským zámkem další čtyři.</w:t>
      </w:r>
    </w:p>
    <w:p>
      <w:pPr/>
      <w:r>
        <w:rPr/>
        <w:t xml:space="preserve">---</w:t>
      </w:r>
    </w:p>
    <w:p>
      <w:pPr/>
      <w:r>
        <w:rPr>
          <w:b w:val="1"/>
          <w:bCs w:val="1"/>
        </w:rPr>
        <w:t xml:space="preserve">Brouk v hlavě a náboje v pozoru</w:t>
      </w:r>
    </w:p>
    <w:p>
      <w:pPr/>
      <w:r>
        <w:rPr>
          <w:b w:val="1"/>
          <w:bCs w:val="1"/>
        </w:rPr>
        <w:t xml:space="preserve">Brouk v hlavě nebo v pozoru stojící náboje. I to jsou výjevy z nové výstavy, která byla otevřena v galerii na Staré poště. Kombinuje dřevořezby a realistické obrazy.</w:t>
      </w:r>
    </w:p>
    <w:p>
      <w:pPr/>
      <w:r>
        <w:rPr/>
        <w:t xml:space="preserve">Olomoučtí výtvarníci, sochař Richard Spurný a malířka Zuzana Šípová Dvorská, připravili svými díly na Staré poště nebývalou podívanou. Prostoru dominují dřevěné plastiky s entomologickým podtextem.   </w:t>
      </w:r>
    </w:p>
    <w:p>
      <w:pPr/>
      <w:r>
        <w:rPr/>
        <w:t xml:space="preserve">“Mám takovou filosofii, že brouk si nese svou schránku celý život a po své smrti zůstává i nadále krásný. Zato po člověku zůstávají pouze myšlenky nebo jeho odkazy. A já dávám takový takový komprosmis a spojuju tu lidksou myšlenku a  tukrásu hmyzu,” vysvětlil Richard Spurný, dřevořezby. </w:t>
      </w:r>
    </w:p>
    <w:p>
      <w:pPr/>
      <w:r>
        <w:rPr/>
        <w:t xml:space="preserve">Tato svá díla nazývá broučí mechanoidy.  Další část prezentace tvoří například spící spermie, draci a zajímavostí souboru je také to, že řada soch obsahuje tajné schránky, při jejichž tvorbě se inspiroval středověkým sochařem. Jako například tento jednooklý Kyklop, jinak dřevěný bar.  </w:t>
      </w:r>
    </w:p>
    <w:p>
      <w:pPr/>
      <w:r>
        <w:rPr/>
        <w:t xml:space="preserve">Hned vedle stojí dále dřevořezba znázorňující Brouka v hlavě nebo Démona moci. </w:t>
      </w:r>
    </w:p>
    <w:p>
      <w:pPr/>
      <w:r>
        <w:rPr/>
        <w:t xml:space="preserve">Mezi těmito dynamických pracemi shlíží do výstavní síně realistiácké malby Zuzany Dvorské Šípové. Výběr obrazů pochází z části z cyklu Identita, který vznikal jako její diplomová práce na  Akademii výtvarných umění. </w:t>
      </w:r>
    </w:p>
    <w:p>
      <w:pPr/>
      <w:r>
        <w:rPr/>
        <w:t xml:space="preserve">“Já jsem asi rok před ukončením akademie našla kufr svého dědečka a tam byly osobní věci, které měl v osobním nasazení v Německu. A já jsem k těm věcem hledala příběh a určitá tajemství,” sdělila ZUZANA DVORSKÁ ŠÍPOVÁ, obrazy.  </w:t>
      </w:r>
    </w:p>
    <w:p>
      <w:pPr/>
      <w:r>
        <w:rPr/>
        <w:t xml:space="preserve">Některé objevy byly i pro ni samotnou velmi nečekané. Třeba předmět ukrývající bedna, kterou pak také namalovala. </w:t>
      </w:r>
    </w:p>
    <w:p>
      <w:pPr/>
      <w:r>
        <w:rPr/>
        <w:t xml:space="preserve">“Kamarád se mi na to podívala řekl mi, že je to zaměřovač bomb do letadla a je funkční. Samozřejmě jsem to nechala schválně zavřené, je to takové symbolické,” pousmála se malířka. </w:t>
      </w:r>
    </w:p>
    <w:p>
      <w:pPr/>
      <w:r>
        <w:rPr/>
        <w:t xml:space="preserve">Cyklus postupně rozšiřuje o další témata a příběhy, které stále objevuje v domě po svých prarodičích.  </w:t>
      </w:r>
    </w:p>
    <w:p>
      <w:pPr/>
      <w:r>
        <w:rPr/>
        <w:t xml:space="preserve">Pozoruhodná výstava dřevěných plastik a realistických maleb je na Staré poště k vidění. do 27. února.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02-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2026-08-27T12:01:59+02:00</dcterms:created>
  <dcterms:modified xsi:type="dcterms:W3CDTF">2026-08-27T12:01:59+02:00</dcterms:modified>
</cp:coreProperties>
</file>

<file path=docProps/custom.xml><?xml version="1.0" encoding="utf-8"?>
<Properties xmlns="http://schemas.openxmlformats.org/officeDocument/2006/custom-properties" xmlns:vt="http://schemas.openxmlformats.org/officeDocument/2006/docPropsVTypes"/>
</file>