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ZNOVUOTEVŘENÍ MATEŘSKÉ ŠKOLY FRÝDLANT NAD OSTRAVICÍ</w:t>
      </w:r>
    </w:p>
    <w:p>
      <w:pPr/>
      <w:r>
        <w:rPr>
          <w:b w:val="1"/>
          <w:bCs w:val="1"/>
        </w:rPr>
        <w:t xml:space="preserve">Mateřská škola Frýdlant nad Ostravicí opět po dvou a půl měsících přivítala své malé žáčky. Ti při svém příchodu zjistily, že na ně čekají nejen nové hračky, ale také nový domeček na zahradě.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05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2026-04-19T16:02:51+02:00</dcterms:created>
  <dcterms:modified xsi:type="dcterms:W3CDTF">2026-04-19T16:02:51+02:00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