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Kvůli vládním škrtům si zastupitelé snížili téměř o polovinu své odměny</w:t>
      </w:r>
    </w:p>
    <w:p>
      <w:pPr/>
      <w:r>
        <w:rPr>
          <w:b w:val="1"/>
          <w:bCs w:val="1"/>
        </w:rPr>
        <w:t xml:space="preserve">Koronavirová krize, která enormně zatížila státní rozpočet, se už začíná projevovat na hospodaření měst a obcí. Například v Palkovicích na Frýdecko-Místecku už odložili připravované investiční akce a zastupitelé si tam dobrovolně snížili své odměny.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</w:t>
      </w:r>
      <w:br/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2025-12-24T13:47:46+01:00</dcterms:created>
  <dcterms:modified xsi:type="dcterms:W3CDTF">2025-12-24T13:47:46+01:00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