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Karviná připravila pocitovou mapu a dotazník</w:t>
      </w:r>
    </w:p>
    <w:p>
      <w:pPr/>
      <w:r>
        <w:rPr>
          <w:b w:val="1"/>
          <w:bCs w:val="1"/>
        </w:rPr>
        <w:t xml:space="preserve">Obyvatelé Karviné mají nyní jedinečnou možnost zapojit se do výzkumu, který momentálně probíhá. Provádí se pomocí dotazníku a pocitové mapy, kterou lidé mohu vyplnit. Toto šetření je důležité pro zpracování nového Strategického plánu ekonomického rozvoje města.</w:t>
      </w:r>
    </w:p>
    <w:p>
      <w:pPr/>
      <w:r>
        <w:rPr/>
        <w:t xml:space="preserve">Obyvatelé Karviné mají možnost zaznamenat své názory do pocitové mapy. Ta je v současné době dostupná elektronicky na úvodní straně webu města a také v regionální knihovně v Karviné-Mizerově. </w:t>
      </w:r>
    </w:p>
    <w:p>
      <w:pPr/>
      <w:r>
        <w:rPr>
          <w:b w:val="1"/>
          <w:bCs w:val="1"/>
        </w:rPr>
        <w:t xml:space="preserve">Martina Šrámková,  vedoucí Odboru školství a rozvoje MMK:</w:t>
      </w:r>
      <w:r>
        <w:rPr/>
        <w:t xml:space="preserve"> "Je to úžasná věc, máte tam čtyři druhy barevných špendlíků a podle těch jednotlivých barev zapichujete místa, kde se cítíte dobře, kde se necítíte dobře, kam byste pozvali návštěvu a které plochy a lokality vidíte, které by stály za to k dalšímu rozvoji."</w:t>
      </w:r>
    </w:p>
    <w:p>
      <w:pPr/>
      <w:r>
        <w:rPr/>
        <w:t xml:space="preserve">Míst na území města mohou lidé vybrat několik a přidat k nim i komentář.</w:t>
      </w:r>
    </w:p>
    <w:p>
      <w:pPr/>
      <w:r>
        <w:rPr>
          <w:b w:val="1"/>
          <w:bCs w:val="1"/>
        </w:rPr>
        <w:t xml:space="preserve">Martina Šrámková, vedoucí Odboru školství a rozvoje MMK</w:t>
      </w:r>
      <w:r>
        <w:rPr/>
        <w:t xml:space="preserve">: "Bych poprosila nejen čtenáře, co chodí do knihovny, ale všechny, kteří mají zájem. Je to něco nového, tohle jsme tady ještě nedělali."</w:t>
      </w:r>
    </w:p>
    <w:p>
      <w:pPr/>
      <w:r>
        <w:rPr/>
        <w:t xml:space="preserve">Pocitovou mapu lidé vyplní za pár minut. O něco déle jim zabere čas dotazník a to zhruba dvacet minut.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</w:t>
      </w:r>
      <w:r>
        <w:rPr/>
        <w:t xml:space="preserve"> "Dotazníkové šetření mohou lidé vyplnit fyzicky v budově magistrátu, v městském informačním centru a také v RKK . V rámci toho můžete odpovědět o tom, kam chcete, aby naše město směřovalo. Ať už v oblasti rozvoje bydlení, podnikání, volnočasových aktivit, školství, nezaměstnanosti."</w:t>
      </w:r>
    </w:p>
    <w:p>
      <w:pPr/>
      <w:r>
        <w:rPr/>
        <w:t xml:space="preserve">I dotazník je v elektronické podobě na webu města. Dotazník i pocitovou mapu mohou lidé vyplnit do konce června.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 </w:t>
      </w:r>
      <w:r>
        <w:rPr/>
        <w:t xml:space="preserve">"Obě tyto věci jsou anonymní, město nemůže a nikdy nebude zjišťovat, kdo jakou odpověď vyplnil."</w:t>
      </w:r>
    </w:p>
    <w:p>
      <w:pPr/>
      <w:r>
        <w:rPr/>
        <w:t xml:space="preserve">  Zpracovatelé strategického dokumentu vyhodnotí i pocitovou mapu i dotazník. Na základě výsledku pak bude město připravovat další rozvojové projekty a strategický plán nejbližšího období i vývoj Karviné až do roku 2040.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15 let provozu mezioborové JIP v Karvinské hornické nemocnici</w:t>
      </w:r>
    </w:p>
    <w:p>
      <w:pPr/>
      <w:r>
        <w:rPr>
          <w:b w:val="1"/>
          <w:bCs w:val="1"/>
        </w:rPr>
        <w:t xml:space="preserve">Karvinská hornická nemocnice si letos připomíná 15 let úspěšného fungování mezioborové interně-neurologické jednotky intenzivní péče. Tato nemocnice zajišťuje léčbu v čele s multioborovým týmem pracovníků jako jediná pro spádovou oblast téměř celého Karvinska.</w:t>
      </w:r>
    </w:p>
    <w:p>
      <w:pPr/>
      <w:r>
        <w:rPr/>
        <w:t xml:space="preserve">Mezioborová interně-neurologické jednotka intenzivní péče vznikla v Karvinské hornické nemocnici přesně před 15 lety. Jejím posláním je poskytovat péči pacientům s komplikacemi a ohrožením základních životních funkcí.  </w:t>
      </w:r>
    </w:p>
    <w:p>
      <w:pPr/>
      <w:r>
        <w:rPr>
          <w:b w:val="1"/>
          <w:bCs w:val="1"/>
        </w:rPr>
        <w:t xml:space="preserve">Henryk Brzeżański, primář neurologického oddělení KHN: "</w:t>
      </w:r>
      <w:r>
        <w:rPr/>
        <w:t xml:space="preserve">Multioborová péče mezi neurology a internisty se nám velmi osvědčila. je přínosná pro obě strany. Jen pro zajímavost, během 20 let od roku 1995 do roku do roku 2016 došlo v ČR k poklesu úmrtnosti na cévní mozkové příhody o téměř 50 procent."</w:t>
      </w:r>
    </w:p>
    <w:p>
      <w:pPr/>
      <w:r>
        <w:rPr>
          <w:b w:val="1"/>
          <w:bCs w:val="1"/>
        </w:rPr>
        <w:t xml:space="preserve">Martin Blažík, zástupce primáře interního oddělení KHN</w:t>
      </w:r>
      <w:r>
        <w:rPr/>
        <w:t xml:space="preserve">: “Od začátku se vědělo, že spolupráce musí být úzká a vstřícná. Oba ty obory historicky mají k sobě blízko, projevuje se to v tom, že ta péče je výborná a spolupráce ještě lepší."  Neurologická část zajišťuje komplexní diagnostickou a léčebnou péči o pacienty s cévními mozkovými příhodami.</w:t>
      </w:r>
    </w:p>
    <w:p>
      <w:pPr/>
      <w:r>
        <w:rPr>
          <w:b w:val="1"/>
          <w:bCs w:val="1"/>
        </w:rPr>
        <w:t xml:space="preserve">Henryk Brzeżański, primář neurologického oddělení KHN: </w:t>
      </w:r>
      <w:r>
        <w:rPr/>
        <w:t xml:space="preserve">” Naše oddělení je centrem vysoce specializované péče o pacienty  s ikty a ročně hospitalizujeme 600 pacientů. V minulém roce bylo naše iktové centrum vyznamenáno platinovým statusem Platinum status  - ESO Angels Awards."</w:t>
      </w:r>
    </w:p>
    <w:p>
      <w:pPr/>
      <w:r>
        <w:rPr/>
        <w:t xml:space="preserve">Iktová jednotka Karvinské hornické nemocnice podává pacientům s akutní cévní mozkovou příhodou trombolytickou léčbu, což je podání léků, který rozpouští uzávěry, tromby ve velkých mozkových cévách a tím zlepšuje výsledek cévní mozkové příhody.</w:t>
      </w:r>
    </w:p>
    <w:p>
      <w:pPr/>
      <w:r>
        <w:rPr/>
        <w:t xml:space="preserve">Interní část je zaměřena na péči o pacienty s infarkty, dekompenzovanou cukrovkou plicními emboliemi, zánětlivými onemocněními srdce a plic a podobně. Celkově ošetří až 1400 pacientů. </w:t>
      </w:r>
    </w:p>
    <w:p>
      <w:pPr/>
      <w:r>
        <w:rPr/>
        <w:t xml:space="preserve">Martin Blažík, zástupce primáře interního oddělení KHN: "Máme boxy, boxový systém, který může být uzavřený s izolačním režimem, aby se nepřenášely infekce, máme i několik dýchacích přístrojů v případě, že plicní funkce selže a jeden přístroj na léčbu ledvin. Na našem prvním místě je udržet stávající péči a pokud se nám ji po daří zlepšovat dál, budeme jen rádi."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0-06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