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Podnikatelé si s radnicí mění názory o aktuálním dění</w:t>
      </w:r>
    </w:p>
    <w:p>
      <w:pPr/>
      <w:r>
        <w:rPr>
          <w:b w:val="1"/>
          <w:bCs w:val="1"/>
        </w:rPr>
        <w:t xml:space="preserve">Nelehká situace v ekonomice nebo strategický plán rozvoje města. To byla hlavní témata schůzky, na které se sešlo vedení radnice s místními podnikateli. Řeč byla také o podpoře turismu a cyklostezkách.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Příprava Laudonova výročí začala tajně za socialismu</w:t>
      </w:r>
    </w:p>
    <w:p>
      <w:pPr/>
      <w:r>
        <w:rPr>
          <w:b w:val="1"/>
          <w:bCs w:val="1"/>
        </w:rPr>
        <w:t xml:space="preserve">Před 30 lety se na Masarykově náměstí odehrála událost, která se zde mnoho desetiletí nemohla dít. Byla to slavnost k poctě generála Laudona. Provázela ji velkolepá výstava v muzeu, která ovšem začala vznikat tajně ještě za éry socialismu.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Inline hokejisty odrovnala zlomenina a vysoká teplota</w:t>
      </w:r>
    </w:p>
    <w:p>
      <w:pPr/>
      <w:r>
        <w:rPr>
          <w:b w:val="1"/>
          <w:bCs w:val="1"/>
        </w:rPr>
        <w:t xml:space="preserve">Inline hokejisté, jako jedni z mála, odehráli v letošní sezoně svou extraligovou soutěž, i když ve zkrácené podobě. Novojičínští sice skončili v nižší skupině, nicméně za úspěch považují právě to, že se vůbec mohli vrátit do hry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2026-04-25T04:03:28+02:00</dcterms:created>
  <dcterms:modified xsi:type="dcterms:W3CDTF">2026-04-25T04:03:28+02:00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