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Dotované taxi v NJ stagnuje, město zavedlo změny</w:t>
      </w:r>
    </w:p>
    <w:p>
      <w:pPr/>
      <w:r>
        <w:rPr>
          <w:b w:val="1"/>
          <w:bCs w:val="1"/>
        </w:rPr>
        <w:t xml:space="preserve">Novojičínská radnice se rozhodla zatraktivnit službu baby a senior taxi. Důvodem je stagnující počet lidí, kteří ji využívají. Noví klienti například nebudou muset platit poplatek za registraci a rozšířila se síť cílových míst</w:t>
      </w:r>
    </w:p>
    <w:p>
      <w:pPr/>
      <w:r>
        <w:rPr/>
        <w:t xml:space="preserve">Baby a senior taxi bylo v Novém Jičíně zřízeno na jaře roku 2018. Vzhledem k tomu, že počet uživatelů delší dobu stagnoval, přistoupila radnice ke změnám, které mají službu zatraktivnit.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tato služba není v dostatečné míře využívaná. Pohybujeme se zhruba na 30 procentech kapacity této služby. Přistoupili jsme tedy k tomu, že nebude vybírat třicetikorunový poplatek za zřízení průkazek.”  </w:t>
      </w:r>
    </w:p>
    <w:p>
      <w:pPr/>
      <w:r>
        <w:rPr/>
        <w:t xml:space="preserve">Město také od července rozšířilo síť nástupních a výstupních míst,  nově dopravce zaveze klienty i do lékárny, na masáž, rehabilitace nebo na pedikúru. Dosud to bylo pouze k lékaři nebo na úřady. Žadatelé o službu mají i více možností, kde získat registrační průkaz.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“Už nemusí na odbor sociálních věcí, ale mohou si ho také vyzvednout  v SeniorPointu a naši zaměstnanci ho také distribuují v klubech seniorů, v domech s pečovatelskou službou a tak dále.”     </w:t>
      </w:r>
    </w:p>
    <w:p>
      <w:pPr/>
      <w:r>
        <w:rPr/>
        <w:t xml:space="preserve">Do služby baby a senior taxi je aktuálně zaevidováno 287 uživatelů. Tento počet už je ovlivněn zavedenými změnami. Od 1. července do poloviny srpna přibylo 75  registrací.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“Naše město tato služba pro občany stojí bezmála 700 tisíc korun ročně.” </w:t>
      </w:r>
    </w:p>
    <w:p>
      <w:pPr/>
      <w:r>
        <w:rPr/>
        <w:t xml:space="preserve">Cestující za jednu jízdu zaplatí 20 korunu. Měsíčně může uživatel vyčerpat maximálně osm jízd.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Ostravě začaly Dny Fajne rodiny s pestrým programem</w:t>
      </w:r>
    </w:p>
    <w:p>
      <w:pPr/>
      <w:r>
        <w:rPr>
          <w:b w:val="1"/>
          <w:bCs w:val="1"/>
        </w:rPr>
        <w:t xml:space="preserve">Ostrava dlouhodobě razí prorodinnou politiku. I proto se v současné době konají Dny Fajne rodiny, v rámci kterých je připraveno více než 70 nejrůznějších akcí. Dalším projektem z této oblasti jsou tzv. Místa přátelská k rodině, která rodičům usnadní hledání vhodné kavárny či jiného zařízení.</w:t>
      </w:r>
    </w:p>
    <w:p>
      <w:pPr/>
      <w:r>
        <w:rPr/>
        <w:t xml:space="preserve">Dny Fajne rodiny - to je pětitýdenní přehlídka pestrého programu pro děti i dospělé, která začala 16. srpna v Ostravě a potrvá do 19. září. Do prvního ročníku této akce se zapojilo více než 40 organizací a spolků. Dny Fajne rodiny navazují na myšlenku Mezinárodního dne pro rodinu, připomenout si, jak důležitou roli rodina má a vrátit tomuto tématu zaslouženou pozornost. 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„Záleží nám na tom, aby se ostravské rodiny cítily ve městě jako doma a aby věděly, že si jich vážíme a chceme je podporovat v jejich přirozeném fungování. Na tomto principu stojí celá rodinná politika města i koncept Fajne rodiny, který jsme vytvořili jako hravý nástroj pro lepší prezentaci a realizaci všech těchto aktivit. Fungující, spokojená a šťastná rodina přináší vždy prosperitu svému městu, proto Ostrava usiluje o vytváření příznivých podmínek a prostředí, ve kterém by mohly rodiny dobře naplňovat všechny své potřeby, a to napříč generacemi.“</w:t>
      </w:r>
    </w:p>
    <w:p>
      <w:pPr/>
      <w:r>
        <w:rPr/>
        <w:t xml:space="preserve">Dalším projektem rodinné politiky města jsou Místa přátelská rodině, která usnadní rodičům s dětmi orientaci při hledání kavárny, restaurace a jiných zařízení, ve kterých je rodina vítána.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"Místa přátelská rodině budou od konce srpna označována nálepkou projektu. V pilotní fázi bylo v Ostravě vytipováno přes 30 takových míst a budou přibývat další."  </w:t>
      </w:r>
    </w:p>
    <w:p>
      <w:pPr/>
      <w:r>
        <w:rPr/>
        <w:t xml:space="preserve">K posílení dialogu mezi městem a rodinami poslouží i dotazníkový průzkum. Připravil ho magistrát ve spolupráci s Ostravskou univerzitou. Do konce listopadu bude zjišťovat, jaké jsou potřeby rodin, jak jsou obyvatelé spokojení s různými aspekty života. Dotazník najdete na webu fajnarodina.cz.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2025-12-24T06:04:33+01:00</dcterms:created>
  <dcterms:modified xsi:type="dcterms:W3CDTF">2025-12-24T06:04:33+01:00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