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 září čekají cestující ve veřejné dopravě MS kraje změny</w:t>
      </w:r>
    </w:p>
    <w:p>
      <w:pPr/>
      <w:r>
        <w:rPr>
          <w:b w:val="1"/>
          <w:bCs w:val="1"/>
        </w:rPr>
        <w:t xml:space="preserve">Pandemie nového koronaviru zasadila silnou ránu veřejné dopravě. Lidé ji totiž téměř nevyužívali, ale autobusy i vlaky přesto musely jezdit dále. Od 30. srpna proto dopravu čeká řada změn, které přinesou úspory. Pasažéři by ale prý rušení některých spojů neměli příliš pocítit.</w:t>
      </w:r>
    </w:p>
    <w:p>
      <w:pPr/>
      <w:r>
        <w:rPr/>
        <w:t xml:space="preserve">V době nouzového stavu poklesl počet cestujících ve veřejné dopravě téměř na nulu. Lidé pracovali z domu nebo jezdili auty či na kolech, školáci i studenti přestali dojíždět do škol. Příjmy dopravců tak klesly téměř na nulu. </w:t>
      </w:r>
    </w:p>
    <w:p>
      <w:pPr/>
      <w:r>
        <w:rPr>
          <w:b w:val="1"/>
          <w:bCs w:val="1"/>
        </w:rPr>
        <w:t xml:space="preserve">Jakub Unucka, náměstek hejtmana MS kraje:</w:t>
      </w:r>
      <w:r>
        <w:rPr/>
        <w:t xml:space="preserve"> "Výpadek příjmů je zhruba 250 milionů korun. 200 milionů je v autobusové dopravě a 50 jsou tržby z vlaků. Rozhodli jsme se, že to musíme v krajském rozpočtu alespoň trošku nahradit, takže jsme škrtli zhruba 3 a půl procenta výkonu, což je úspora nějakých 35 milionů korun." </w:t>
      </w:r>
    </w:p>
    <w:p>
      <w:pPr/>
      <w:r>
        <w:rPr/>
        <w:t xml:space="preserve">Proto bude od 30. srpna veřejná doprava optimalizována. Neznamená to ale, že by to nějak výrazně pocítili cestující. Spíše se jedna o slučování a vylepšování stávajících spojů. Zrušeny byly jen ty nevytížené.</w:t>
      </w:r>
    </w:p>
    <w:p>
      <w:pPr/>
      <w:r>
        <w:rPr>
          <w:b w:val="1"/>
          <w:bCs w:val="1"/>
        </w:rPr>
        <w:t xml:space="preserve">Aleš Stejskal, jednatel společnosti KODIS: </w:t>
      </w:r>
      <w:r>
        <w:rPr/>
        <w:t xml:space="preserve">"Samozřejmě jsme vycházeli z čísel, která máme k dispozici z období před covidem, ale i tady se našla celá řada spojů, která byla vytížená velice málo, takže tady jsme šetřili. Šetření jsme dosáhli i spojováním linek." </w:t>
      </w:r>
    </w:p>
    <w:p>
      <w:pPr/>
      <w:r>
        <w:rPr/>
        <w:t xml:space="preserve">Novinkou bude také aplikace do mobilních telefonů, která bude plnit více funkcí.</w:t>
      </w:r>
    </w:p>
    <w:p>
      <w:pPr/>
      <w:r>
        <w:rPr>
          <w:b w:val="1"/>
          <w:bCs w:val="1"/>
        </w:rPr>
        <w:t xml:space="preserve">Aleš Stejskal, jednatel společnosti KODIS:</w:t>
      </w:r>
      <w:r>
        <w:rPr/>
        <w:t xml:space="preserve"> "Její jedinečnost spočívá v tom, že na základě vyhledaného spojení umožní i prodej jízdenky v podobě QR kódu."</w:t>
      </w:r>
    </w:p>
    <w:p>
      <w:pPr/>
      <w:r>
        <w:rPr/>
        <w:t xml:space="preserve">ODIS se také snaží, aby se co nejevíce využívaly bezkontaktní způsoby prodeje jízdenek. V některých obcích s rozšířenou působností proto budou mít senioři možnost si vyřídit ODISku přímo na úřadu.  </w:t>
      </w: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 </w:t>
      </w: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2026-06-09T23:07:43+02:00</dcterms:created>
  <dcterms:modified xsi:type="dcterms:W3CDTF">2026-06-09T23:07:43+02:00</dcterms:modified>
</cp:coreProperties>
</file>

<file path=docProps/custom.xml><?xml version="1.0" encoding="utf-8"?>
<Properties xmlns="http://schemas.openxmlformats.org/officeDocument/2006/custom-properties" xmlns:vt="http://schemas.openxmlformats.org/officeDocument/2006/docPropsVTypes"/>
</file>