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Budova Ostravské Nové radnice slaví 90 let</w:t>
      </w:r>
    </w:p>
    <w:p>
      <w:pPr/>
      <w:r>
        <w:rPr>
          <w:b w:val="1"/>
          <w:bCs w:val="1"/>
        </w:rPr>
        <w:t xml:space="preserve">Jedna z nejznámějších staveb Ostravy - budova Nové radnice - slaví kulaté jubileum. Přesně 28. října 1930 se totiž konalo její slavnostní otevření, nyní tedy slaví 90. výročí. Díky své nadčasové architektuře je budova s vysokou věží stále velmi zajímavá a moderní.</w:t>
      </w:r>
    </w:p>
    <w:p>
      <w:pPr/>
      <w:r>
        <w:rPr/>
        <w:t xml:space="preserve">Budova Nové radnice patří bezesporu k nejznámějším dominantám Ostravy stejně, jako těžní věže nebo Dolní Vítkovice. Stavba začala v roce 1925 a trvala 5 let. Dvoukřídlý objekt s vyhlídkovou věží, byl vyprojektován architekty Františkem Kolářem, Janem Rubým a Vladimírem Fischerem ve funkcionalistickém stylu. Věž měří 86 metrů a architekti se inspirovali ve Florencii. Kvůli nestabilnímu podloží ale musela být věž odlehčena a není kamenná, jako její italská předloha. Na ocelové konstrukci je plášť ze skla a měděného plechu.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„Jan Prokeš dokázal obhájit svou vizi, i když mu bylo vytýkáno umístění budovy, její vzhled, cena i financování půjčkou. Objekt byl postaven a my dnes díky tomu můžeme být hrdí na jednu z nejkrásnějších prvorepublikových staveb vůbec. Dědictví našich předků si zaslouží, abychom jej ochraňovali i pro příští generace. A současně bychom si z historie měli vzít ponaučení, že i o dnešních strategických stavbách musíme rozhodovat s přesahem, v širším kontextu a s výhledem do budoucnosti. Abychom i my zanechali dalším generacím odkaz v podobě kvalitní a nadčasové architektury.“</w:t>
      </w:r>
    </w:p>
    <w:p>
      <w:pPr/>
      <w:r>
        <w:rPr/>
        <w:t xml:space="preserve">Vnitřní interiéry jsou obloženy mramorem, mahagonem a jinými vzácnými dřevy. Průčelí zdobí portikus s šesti půlkruhovitými sloupy, které nesou terasu. Čtyři bronzové sochy vysoké 3 m od Václava Macha symbolizují čtyři funkce města.</w:t>
      </w:r>
    </w:p>
    <w:p>
      <w:pPr/>
      <w:r>
        <w:rPr>
          <w:b w:val="1"/>
          <w:bCs w:val="1"/>
        </w:rPr>
        <w:t xml:space="preserve">Jozef Šerka, Archiv města Ostravy:</w:t>
      </w:r>
      <w:r>
        <w:rPr/>
        <w:t xml:space="preserve"> "Jsou to vlastně takové alegorie, které symbolizují hornictví, obchod, vědu a hutnictví. Čili 4 pilíře, na kterých to město tehdy stálo." </w:t>
      </w:r>
    </w:p>
    <w:p>
      <w:pPr/>
      <w:r>
        <w:rPr/>
        <w:t xml:space="preserve">Nová radnice byla vystavěna za částku 52 milionů korun. Záměr počítal s jejím využitím nejen pro potřeby městských, ale i státních úřadů. Objekt byl koncipován velkoryse a stal se tak největší radnicí v tehdejším Československu a toto prvenství si stále drží. </w:t>
      </w:r>
    </w:p>
    <w:p>
      <w:pPr/>
      <w:r>
        <w:rPr/>
        <w:t xml:space="preserve">Kvůli pandemie se bohužel letos neuskuteční Den otevřených dveří. Město ale výročí připomene vydáním publikace Nová radnice devadesátiletá, která bude k dostání v pobočkách informačního servisu.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jasnou Vizi prostorového rozvoje</w:t>
      </w:r>
    </w:p>
    <w:p>
      <w:pPr/>
      <w:r>
        <w:rPr>
          <w:b w:val="1"/>
          <w:bCs w:val="1"/>
        </w:rPr>
        <w:t xml:space="preserve">Ostrava má k dispozici unikátní dokument, který vypracoval Městský ateliér prostorového plánování. Na základě veškerých dostupných dat z nejrůznějších oborů byla vytvořena Vize prostorového rozvoje města. Díky tomuto nástroji bude mnohem jednodušší rozhodovat o klíčových projektech.</w:t>
      </w:r>
    </w:p>
    <w:p>
      <w:pPr/>
      <w:r>
        <w:rPr/>
        <w:t xml:space="preserve">Ostrava má k dispozici jako jediné město v zemi dokument, který je velmi důležitý pro její další rozvoj. Městský ateliér prostorového plánování rok shromažďoval a analyzoval údaje z nejrůznějších oborů, ze kterých pak odborníci vytvořili Vizi prostorového rozvoje. 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"Vize se nachází mezi dvěma strategickými dokumenty. Lidé znají strategický plán, který říká, jak by mělo město vypadat v roce 2030. Potom máme územní plán, ale to je už vlastně nějaké opatření, které reguluje, kde se má stavět a co se tam může stavět. My jsme potřebovali něco mezi tím. Něco, co nám pomůže určit, jak projekty správně naladit. Určit, kde je potřeba více zeleně, více zástavby nebo veřejného prostoru."  </w:t>
      </w:r>
    </w:p>
    <w:p>
      <w:pPr/>
      <w:r>
        <w:rPr/>
        <w:t xml:space="preserve">Městský ateliér představuje veřejnosti vybraná data s vize na 12 velkoformátových plátnech a doprovodných ilustracích. Lze z nich vyčíst, jak jakým způsobem byly informace zpracovány a jaké z nich plynou principy pro rozvoj Ostravy, aby byla městem vitálním, obytným a udržitelným. Jedním z výstupů je například dostupnost hlavních rychlostních komunikací. </w:t>
      </w:r>
    </w:p>
    <w:p>
      <w:pPr/>
      <w:r>
        <w:rPr>
          <w:b w:val="1"/>
          <w:bCs w:val="1"/>
        </w:rPr>
        <w:t xml:space="preserve">Zuzana Paclová, architektka, MAPPA:</w:t>
      </w:r>
      <w:r>
        <w:rPr/>
        <w:t xml:space="preserve"> "Tady je dobře vidět, že velká část Poruby má velmi špatnou dojezdovou vzdálenost na rychlostní komunikaci, tzn. do 10 minut. Velká část obyvatel Ostravy ji má do 5 minut, což je luxus, kterou mnoho českých měst nemá."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"Velmi důležité je, že Vize vznikala na podkladu velkého množství dat, které jsme získali z všemožných organizací jako třeba ze statistického úřadu nebo magistrátu. Ta data nám pomáhají to město jakoby změřit a zvážit a ukázat, kde jsou nějaké nedostatky a kde je naopak potenciál." </w:t>
      </w:r>
    </w:p>
    <w:p>
      <w:pPr/>
      <w:r>
        <w:rPr/>
        <w:t xml:space="preserve">Vize prostorového rozvoje Ostravy bude využívána vedením města při rozhodování o investicích, při zadávání projektů nebo například při přípravě architektonických soutěží. Využívat ji ale mohou i úředníci, projektanti či developeři. Vize prostorového rozvoje ale rozhodně není konečná. Data do ní budou neustále doplňována, aktualizována a zpřesňována.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8-10-2020-18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2026-04-04T22:23:53+02:00</dcterms:created>
  <dcterms:modified xsi:type="dcterms:W3CDTF">2026-04-04T22:23:53+02:00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