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Nemocnice, policie i sociální služby zvládají</w:t>
      </w:r>
    </w:p>
    <w:p>
      <w:pPr/>
      <w:r>
        <w:rPr>
          <w:b w:val="1"/>
          <w:bCs w:val="1"/>
        </w:rPr>
        <w:t xml:space="preserve">Krizový štáb aktivovaný v souvislosti s koronavirem se v Novém Jičíně sešel v říjnu už po páté. Z bezpečnostních, a také z časových důvodů  jedná formou videokonference. Situace ve městě je stabilizovaná. Zvládá ji i nemocnice, i když s nedostatkem personálu.</w:t>
      </w:r>
    </w:p>
    <w:p>
      <w:pPr/>
      <w:r>
        <w:rPr/>
        <w:t xml:space="preserve">Zatím poslední videokonference krizového štábu se v Novém Jičíně konala 29. října. Zástupci města a záchranných složek aktuálně vyhodnotila situaci na Novojičínsku.  Ve městě fungují sociální zařízení a služby, v provozu jsou mateřské školy a pro děti pracovníků záchranného systému Základní škola Tyršova. Aktuálním problémem, o který se musí město postarat, jsou nakažení lidé bez domova.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“Zatím pozitivní člověk bez přístřeší je v Novém Jičíně jeden. Má tak vážné zdravotní komplikace, že je hospitalizován v nemocnici.” </w:t>
      </w:r>
    </w:p>
    <w:p>
      <w:pPr/>
      <w:r>
        <w:rPr/>
        <w:t xml:space="preserve">Také situace v novojičínské nemocnici byla tématem videokonference, podle předsedy představenstva Milana Leckéše ji zdravotníci zvládají. </w:t>
      </w:r>
    </w:p>
    <w:p>
      <w:pPr/>
      <w:r>
        <w:rPr>
          <w:b w:val="1"/>
          <w:bCs w:val="1"/>
        </w:rPr>
        <w:t xml:space="preserve">Milan Leckéši</w:t>
      </w:r>
      <w:r>
        <w:rPr/>
        <w:t xml:space="preserve">, </w:t>
      </w:r>
      <w:r>
        <w:rPr>
          <w:b w:val="1"/>
          <w:bCs w:val="1"/>
        </w:rPr>
        <w:t xml:space="preserve">předseda představenstva, Nemocnice Agel Nový Jičín:  </w:t>
      </w:r>
      <w:r>
        <w:rPr/>
        <w:t xml:space="preserve">“V této chvíli máme v nemocnici vyčleněnou kapacitu 84 lůžek, z čehož je 10 na jednotce intenzivní péče. Obsazenost je v této chvíli 67 pacientů, šest těch pacientů je na umělé plicní ventilaci.”  </w:t>
      </w:r>
    </w:p>
    <w:p>
      <w:pPr/>
      <w:r>
        <w:rPr/>
        <w:t xml:space="preserve">Kapacitu pro covid pacienty se daří zvyšovat vyčleněním dalších lůžek z jiných oddělení, naposledy například z oddělení ORL. Stejně jako v jiných zdravotnických zařízeních, i tady chybí personál. </w:t>
      </w:r>
    </w:p>
    <w:p>
      <w:pPr/>
      <w:r>
        <w:rPr>
          <w:b w:val="1"/>
          <w:bCs w:val="1"/>
        </w:rPr>
        <w:t xml:space="preserve">Milan Leckéši</w:t>
      </w:r>
      <w:r>
        <w:rPr/>
        <w:t xml:space="preserve">, </w:t>
      </w:r>
      <w:r>
        <w:rPr>
          <w:b w:val="1"/>
          <w:bCs w:val="1"/>
        </w:rPr>
        <w:t xml:space="preserve">předseda představenstva, Nemocnice Agel Nový Jičín: </w:t>
      </w:r>
      <w:r>
        <w:rPr/>
        <w:t xml:space="preserve">“Samozřejmě přivítáme a máme tady už i některé dobrovolníky. Máme zde samozřejmě i mediky a žáky zdravotní školy, za což děkuji.”</w:t>
      </w:r>
    </w:p>
    <w:p>
      <w:pPr/>
      <w:r>
        <w:rPr/>
        <w:t xml:space="preserve">Nemocných je průběžně zhruba 60 až 70 zaměstnanců nemocnice, z toho okolo 20 jsou lékaři Jak Milan Leckéši dále pokračoval, v nemocnici se nadále starají také o ostatní akutní pacienty. </w:t>
      </w:r>
    </w:p>
    <w:p>
      <w:pPr/>
      <w:r>
        <w:rPr>
          <w:b w:val="1"/>
          <w:bCs w:val="1"/>
        </w:rPr>
        <w:t xml:space="preserve">Milan Leckéši</w:t>
      </w:r>
      <w:r>
        <w:rPr/>
        <w:t xml:space="preserve">, </w:t>
      </w:r>
      <w:r>
        <w:rPr>
          <w:b w:val="1"/>
          <w:bCs w:val="1"/>
        </w:rPr>
        <w:t xml:space="preserve">předseda představenstva, Nemocnice Agel Nový Jičín: </w:t>
      </w:r>
      <w:r>
        <w:rPr/>
        <w:t xml:space="preserve">“Vzhledem k tomu, že fungujeme jako onkologické centrum, a onkologickou operativu považujeme za akutní, takže v lehce omezené míře provádíme i onkologickou  operativu. Zatím se to dá zvládnout, ale každý den se rozhodujeme podle počtu personálu.”</w:t>
      </w:r>
    </w:p>
    <w:p>
      <w:pPr/>
      <w:r>
        <w:rPr/>
        <w:t xml:space="preserve">Naopak pro tuto chvíli jsou bez personálních problémů hasiči, kteří dle údajů z 29. října neměli nikoho pozitivního a ni v karanténě. 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“Mámě obě dvě jednotky plně akceschopné.”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 “Co se týče městské policie, máme v současné době stabilizovaný tým. Nikoho nemáme covid pozitivního ani v karanténě.” </w:t>
      </w:r>
    </w:p>
    <w:p>
      <w:pPr/>
      <w:r>
        <w:rPr/>
        <w:t xml:space="preserve">Strážníci už ale více důsledněji začali řešit přestupky proti vládním opatřením.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 “Většinou se snažíme věci řešit domluvou, máme uložených asi pět až šest pokut.” </w:t>
      </w:r>
    </w:p>
    <w:p>
      <w:pPr/>
      <w:r>
        <w:rPr/>
        <w:t xml:space="preserve">Město má pro úřad a všechna svá zařízení dostatek ochranných prostředků. Technické služby, stejně jako na jaře, plošně dezinfikují některá veřejná prostranství, lavičky, dětská hřiště, odpadkové koše, popelnicová stání a autobusové zastávky.   </w:t>
      </w:r>
    </w:p>
    <w:p>
      <w:pPr/>
      <w:r>
        <w:rPr/>
        <w:t xml:space="preserve">V souladu s usnesením vlády funguje městský úřad pro občany v omezeném režimu.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“Dva dny v týdnu po pěti hodinách, to znamená v pondělí a ve středu, jeden den dopoledne, jeden den odpoledne. Po předchozí domluvě také obsluhujeme klienty i v jiných dnech. Nicméně po zkušenostech z minulých týdnů můžeme konstatovat, že i v pondělky a středy se na úřadu kumuluje velké množství lidí, zejména na agendě občanských průkazů, cestovních dokladů a na odboru dopravy. takže tímto bychom chtěli vyzvat občany, aby městský úřad navštěvovali opravdu v nevyhnutelných případech. “ </w:t>
      </w:r>
    </w:p>
    <w:p>
      <w:pPr/>
      <w:r>
        <w:rPr/>
        <w:t xml:space="preserve">Poslední souhrnné údaje, co se týče počtu covid pozitivních osob ve městě, jsou z 27. října.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“Konkrétně v Novém Jičíně je to 405 pozitivních lidí. Do dnešního dne je to 133 uzdravených osob, Chtěl bych apelovat na všechny občany města, aby dodržovali daná opatření a chránili tím nejen sebe, ale i naše blízké.”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byl 100 let sídlem krajského soudu</w:t>
      </w:r>
    </w:p>
    <w:p>
      <w:pPr/>
      <w:r>
        <w:rPr>
          <w:b w:val="1"/>
          <w:bCs w:val="1"/>
        </w:rPr>
        <w:t xml:space="preserve">Nový Jičín měl v minulosti na Moravě významné postavení. Svědčí o tom skutečnost, že zde sto let sídlil krajský soud. Jeho nová budova byla dílem předního vídeńského architekta.</w:t>
      </w:r>
    </w:p>
    <w:p>
      <w:pPr/>
      <w:r>
        <w:rPr/>
        <w:t xml:space="preserve">Krajský soud působil v Novém Jičíně od roku 1850. Zřízen byl  po reformě státní správy. Byla to patrně nejprestižnější instituce, která ve městě sídlila.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“Na sklonku 70. let 19. století měl krajský soud sídlo v jednom z domů na náměstí. Tak se zřítili pódium společně s diváky, kteří přihlíželi soudnímu procesu. Město dostalo podnět, aby pro potřeby uchování sídla krajského soudu vybudovalo nový objekt.”</w:t>
      </w:r>
    </w:p>
    <w:p>
      <w:pPr/>
      <w:r>
        <w:rPr/>
        <w:t xml:space="preserve">Na jaře roku 1879 vyhrál konkurz na jeho stavbu přední vídeňský architekt Otto Thiennemann. V původních výkresech byla čelní fasáda a vstup situována do dnešní Divadelní ulice, ale projet byl změněn a hlavní přístup byl zpracován z ulice Tyršova, tehdejší Döpper rynk. Na základní stavbě se podílely zdejší firmy, vodovod a další vnitřní práce byly opět dílem Vídeňáků.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“Interiérové výzdoby zasedacího sálu, kde se později odehrálo několik významných soudních procesů, se ujal novojičínský rodák Eduard Veith, který je spojen s výzdobou krajského soudu a především Hückelových vil.”</w:t>
      </w:r>
    </w:p>
    <w:p>
      <w:pPr/>
      <w:r>
        <w:rPr/>
        <w:t xml:space="preserve">V neděli 17. října 1880 v 10 hodin dopoledne, před 140 lety, byla nová budova krajského soudu slavnostně otevřena za účasti mnoha významných hostů.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“Včetně tehdejšího starosty Hugo Fukse, Julia Riedla, který vedl celou stavební skupinu, a Johanna rytíře von Chmelarž, který byl tehdejším prezidentem krajského soudu. Patrně i za tyto počiny byli Julius Riedel a Johann von Chmelarž získali čestné občanství města Nového Jičína.”     </w:t>
      </w:r>
    </w:p>
    <w:p>
      <w:pPr/>
      <w:r>
        <w:rPr/>
        <w:t xml:space="preserve">Muzeum Novojičínska před časem získalo od rodinných příslušníků rodiny Chmelařů pamětní knihu, kterou vlastnil jejich předek, prezident krajského soudu v Novém Jičíně. Knihu teď muzeum převádí do digitální podoby. </w:t>
      </w:r>
    </w:p>
    <w:p>
      <w:pPr/>
      <w:r>
        <w:rPr/>
        <w:t xml:space="preserve">Historie instituce krajského soudu v Novém Jičíně se uzavřela v roce 1949. Objekt pak sloužil pro potřeby okresního národního výboru, dnes zde působí část městského úřadu.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2-11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2026-10-18T01:15:33+02:00</dcterms:created>
  <dcterms:modified xsi:type="dcterms:W3CDTF">2026-10-18T01:15:33+02:00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