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On-line přednáška varovala před kyberkriminalitou</w:t>
      </w:r>
    </w:p>
    <w:p>
      <w:pPr/>
      <w:r>
        <w:rPr>
          <w:b w:val="1"/>
          <w:bCs w:val="1"/>
        </w:rPr>
        <w:t xml:space="preserve">V Moravskoslezském kraji se podařilo propojit on-line projekty policie a novojičínské střední školy. Policisté spustili “na dálku” preventivní program o kyberkriminalitě. Jako jedni z prvních přednášku vyslechli studenti Educy, kteří ji zařadili do svých workshopů v rámci Erasmu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myslí na seniory a opět vyzývá k akci</w:t>
      </w:r>
    </w:p>
    <w:p>
      <w:pPr/>
      <w:r>
        <w:rPr>
          <w:b w:val="1"/>
          <w:bCs w:val="1"/>
        </w:rPr>
        <w:t xml:space="preserve">Do on-line režimu přepojené Středisko volného času Fokus opět vyzývá své příznivce k akci. Děti i dospělé vybízí na sociálních sítích ke sportovním a tvůrčím aktivitám. Současně také nabízí pomoc seniorům, třeba s nákupy.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11-2020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2026-05-16T09:44:17+02:00</dcterms:created>
  <dcterms:modified xsi:type="dcterms:W3CDTF">2026-05-16T09:44:17+02:00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