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- 28. 12. 2020</w:t>
      </w:r>
    </w:p>
    <w:p>
      <w:pPr/>
      <w:r>
        <w:rPr>
          <w:b w:val="1"/>
          <w:bCs w:val="1"/>
        </w:rPr>
        <w:t xml:space="preserve">"Bohužel, po Vánocích nemám dobré zprávy, je tomu spíše naopak." Hejtman Moravskoslezského kraje Ivo Vondrák (ANO) zahájil online tiskový brífink po jednání Krizového štábu Moravskoslezského kraje v pondělí 28. 12. 2020 nepříjemnými zprávami.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"Ta situace se po Vánocích výrazně zhoršuje. Do jisté míry je to dáno tím, že přecejenom lidé, jak byli o Vánocích doma, tak v podstatě čekali, zda-li se ta zdravotní situace u nakažených zlepší. Bohužel se tomu tak nestalo, spíše naopak. Dochází k nárůstu nejen nově nakažených, ale především těch, kteří vyžadují hospitalizaci. To je věc, která samozřejmě velmi komplikuje život našim zdravotníkům, a to velmi razantně.</w:t>
      </w:r>
      <w:br/>
    </w:p>
    <w:p>
      <w:pPr/>
      <w:r>
        <w:rPr/>
        <w:t xml:space="preserve">Více informací v záznamu tiskového brífinku.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2025-12-29T14:52:40+01:00</dcterms:created>
  <dcterms:modified xsi:type="dcterms:W3CDTF">2025-12-29T14:52:40+01:00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