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Obyvatelstvo Nošovic stárne, obec chce přilákat mladé</w:t>
      </w:r>
    </w:p>
    <w:p>
      <w:pPr/>
      <w:r>
        <w:rPr>
          <w:b w:val="1"/>
          <w:bCs w:val="1"/>
        </w:rPr>
        <w:t xml:space="preserve">Nošovice na Frýdecko-Místecku mají v plánu další projekt, kterým chtějí do obce přilákat mladé obyvatele. Je jím vybudování bytových domů, které vyrostou místo staré ubytovny v Malých Nošovicích.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„Po mém příchodu na úřad  jsem zjistil, že tato nemovitost funguje jako ubytovna pro nepřizpůsobivé  spoluobčany, kteří se nám tady stěhovali z celé republiky.“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„Obec a obecní  zastupitelstvo se rozhodlo, že nabídne majitelce odkup nemovitosti včetně  přilehlých pozemků, protože k této nemovitosti se ještě váže další pozemek  o velikosti 2,5 tisíce metrů čtverečních. Naším úmyslem bylo to, abychom  docílili solidní výkupní ceny, což se nám snad podařilo, a nyní už  spolupracujeme s projekční kanceláří, která nám vyhotoví studii na  výstavbu tří bytových domů. Každý z nich bude mít šest bytových jednotek.“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„Obyvatelstvo Nošovic  stárne, věkový průměr nám jde nahoru, takže chceme byty nabídnout našim mladším  občanům a také zaměstnancům sousedící společnosti Hyundai.“</w:t>
      </w:r>
    </w:p>
    <w:p>
      <w:pPr/>
      <w:r>
        <w:rPr/>
        <w:t xml:space="preserve">Věkový průměr zhruba tisícovky obyvatel Nošovic by se tak  měl snížit.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01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2026-04-12T20:36:41+02:00</dcterms:created>
  <dcterms:modified xsi:type="dcterms:W3CDTF">2026-04-12T20:36:41+02:00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