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Teď potěšíme jistě všechny obyvatele Ostravy a okolí. V loňském roce bylo totiž na Ostravsku nejlepší ovzduší v historii měření. Na rozdíl od předchozích let navíc nebyla v oblasti Ostravy, Karviné, ani Frýdku - Místku vyhlášena žádná smogová situace.</w:t>
      </w:r>
    </w:p>
    <w:p>
      <w:pPr/>
      <w:r>
        <w:rPr/>
        <w:t xml:space="preserve">Ovzduší v Ostravě se opět zlepšilo. Z měření vyplývá, že v roce 2020 byly historicky nejnižší průměrné koncentrace polétavého prachu. Ke zlepšení navíc došlo na všech měřících stanicích a na žádné nebyl překročen roční emisní limit. </w:t>
      </w:r>
    </w:p>
    <w:p>
      <w:pPr/>
      <w:r>
        <w:rPr>
          <w:b w:val="1"/>
          <w:bCs w:val="1"/>
        </w:rPr>
        <w:t xml:space="preserve">Kateřina Šebestová, náměstkyně primátora Ostravy: </w:t>
      </w:r>
      <w:r>
        <w:rPr/>
        <w:t xml:space="preserve">"Ovzduší v Ostravě se dlouhodobě významně zlepšuje. Výsledky, které hodnotí jeho kvalitu za rok  2020, jsou nejlepší v historii měření. Minulý rok navíc nebyla vyhlášena ani jednou smogová  situace. Vděčíme za to nejen příznivému počasí a v loňském roce paradoxně dopadům pandemie  covid-19, která znamenala mírný pokles hospodářských aktivit i menší objem dopravy. Projevil se  ale samozřejmě také celkový pokles emisí, ke kterému kontinuálně dochází díky prováděným  opatřením na všech hlavních typech zdrojů znečišťování.“</w:t>
      </w:r>
    </w:p>
    <w:p>
      <w:pPr/>
      <w:r>
        <w:rPr/>
        <w:t xml:space="preserve">V Ostravě došlo loni k překročení denních koncentrací pro  polétavý prach pouze na jediné stanici v Radvanicích v ulici Nad obcí, kde jde o průmyslové znečištění. Zákon toleruje překročení koncentrací  prachu  35 dnů v roce. Loni zde byl limit překročen 41 dnů. Je to ale stále o asi třetinu méně, než o rok dříve.</w:t>
      </w:r>
    </w:p>
    <w:p>
      <w:pPr/>
      <w:r>
        <w:rPr>
          <w:b w:val="1"/>
          <w:bCs w:val="1"/>
        </w:rPr>
        <w:t xml:space="preserve">Blanka Krejčí, vedoucí oddělení kvality ovzduší ČHMÚ:</w:t>
      </w:r>
      <w:r>
        <w:rPr/>
        <w:t xml:space="preserve"> "„Příčiny zlepšení kvality ovzduší jsou komplexní. K pozitivnímu výsledku přispěly na jedné straně  mimořádně dobré rozptylové podmínky, hlavně v prvních dvou měsících roku, loňský rok byl také  celkově vlhčí. V případě poklesu koncentrací oxidů dusíku hrálo roli i omezování dopravního  provozu v souvislosti s epidemiologickými opatřeními."</w:t>
      </w:r>
    </w:p>
    <w:p>
      <w:pPr/>
      <w:r>
        <w:rPr/>
        <w:t xml:space="preserve">Ostrava se na zlepšování ovzduší dlouhodobě zaměřuje. Proto také financuje provoz pěti měřicích stanic a měřícího vozu. Byl zaveden systém sdílených kol, který využívá téměř 56 tisíc lidí. Na výměny starých kotlů město vyčlenilo téměř 13 milionů korun. Na čištění komunikací města, ale i státních a krajských cest  Ostrava vynakládá každý rok cca 30 miliónů korun.</w:t>
      </w:r>
      <w:br/>
    </w:p>
    <w:p>
      <w:pPr/>
      <w:r>
        <w:rPr/>
        <w:t xml:space="preserve">---</w:t>
      </w:r>
    </w:p>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Třebovice se dočkají sportovní haly za 110 milionů kč</w:t>
      </w:r>
    </w:p>
    <w:p>
      <w:pPr/>
      <w:r>
        <w:rPr>
          <w:b w:val="1"/>
          <w:bCs w:val="1"/>
        </w:rPr>
        <w:t xml:space="preserve">Městský obvod Ostrava - Třebovice bude mít moderní sportovní halu. Stát bude v sousedství zámeckého parku a bude využívána nejen místními kluby a jednotami, ale i klienty centra pro zdravotně postižené Čtyřlístek.</w:t>
      </w:r>
    </w:p>
    <w:p>
      <w:pPr/>
      <w:r>
        <w:rPr/>
        <w:t xml:space="preserve">Obyvatelé Třebovic už delší dobu řešili nedostatek možností pro sportování. Malá tělocvična Jednoty Orel z třicátých let je nevyhovující ve všech směrech a tak vedení tohoto městského obvodu připravilo projekt na stavbu nové moderní sportovní haly. Vše bylo nyní předáno magistrátu, který se postará o další kroky. </w:t>
      </w:r>
    </w:p>
    <w:p>
      <w:pPr/>
      <w:r>
        <w:rPr>
          <w:b w:val="1"/>
          <w:bCs w:val="1"/>
        </w:rPr>
        <w:t xml:space="preserve">Andrea Hoffmannová, náměstkyně primátora Ostravy:</w:t>
      </w:r>
      <w:r>
        <w:rPr/>
        <w:t xml:space="preserve"> „Od Třebovic jsme převzali projekt, který obvod připravil a dovedl až do fáze zpracované  dokumentace pro provedení stavby. Jako město v dalších krocích podáme do konce ledna žádost o  dotaci u Národní sportovní agentury, díky které v případě úspěšnosti získáme externí zdroje na  realizaci."</w:t>
      </w:r>
    </w:p>
    <w:p>
      <w:pPr/>
      <w:r>
        <w:rPr/>
        <w:t xml:space="preserve">Ve dvoupatrové přístavbě u haly budou šatny, sociální zázemí pro sportovce i  návštěvníky, společenská místnost s výdejovou kuchyní, recepce a sklady cvičebního nářadí. Před budovou vznikne parkovací stání pro 19 aut s příjezdovou cestou napojenou nově  z ulice 5. května. </w:t>
      </w:r>
    </w:p>
    <w:p>
      <w:pPr/>
      <w:r>
        <w:rPr>
          <w:b w:val="1"/>
          <w:bCs w:val="1"/>
        </w:rPr>
        <w:t xml:space="preserve">František Šichnárek, starosta Ostravy - Třebovic: </w:t>
      </w:r>
      <w:r>
        <w:rPr/>
        <w:t xml:space="preserve">„V městském obvodu Třebovice není v současné době tělocvična, ve které by mohly místní spolky a  sportovní jednoty provozovat sportovní aktivity. Malá tělocvična Jednoty Orel Ostrava –  Třebovice z 30. let minulého století je nevyhovující ve všech směrech, včetně hygienických  podmínek.  Přitom v místních jednotách cvičí a trénuje cca 320 dětí a 420 dospělých. Hlavní  náplní nové haly bude vrcholový volejbal žáků, dorostu i juniorů. Volejbal má totiž v městském  obvodě dlouholetou tradici.“</w:t>
      </w:r>
    </w:p>
    <w:p>
      <w:pPr/>
      <w:r>
        <w:rPr/>
        <w:t xml:space="preserve">V nové hale se budou konat soutěže ve volejbalu, házené, florbalu a badmintonu. Hala bude  využívána také k tréninkům sportovních klubů a jednot. Svůj prostor v ní bude mít  také klub moderní gymnastiky, který se účastní krajských soutěží i mistrovství republiky.</w:t>
      </w:r>
    </w:p>
    <w:p>
      <w:pPr/>
      <w:r>
        <w:rPr>
          <w:b w:val="1"/>
          <w:bCs w:val="1"/>
        </w:rPr>
        <w:t xml:space="preserve">Andrea Hoffmannová, náměstkyně primátora Ostravy:</w:t>
      </w:r>
      <w:r>
        <w:rPr/>
        <w:t xml:space="preserve"> "</w:t>
      </w:r>
      <w:r>
        <w:rPr>
          <w:i w:val="1"/>
          <w:iCs w:val="1"/>
        </w:rPr>
        <w:t xml:space="preserve">Celkové náklady jsou v tuto chvíli odhadovány na 110 milionů korun. Padesát milionů chceme získat z dotace, o další náklady se podělí město s městským obvodem. Realizace bude trvat 18 měsíců, zahájíme ji v závislosti na získání dotace a výběr dodavatele.“</w:t>
      </w:r>
    </w:p>
    <w:p>
      <w:pPr/>
      <w:r>
        <w:rPr/>
        <w:t xml:space="preserve">Za brankou fotbalového  hřiště SK Slavie budou vykáceny břízy a odstraněny jejich kořeny. Nově budou vysazeny 4  javory mleče, okrasné trávy a keře. Dešťová voda z okapů bude využívána pro zavlažování fotbalového hřiště. Sportovní hala bude dostupná také MHD.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2025-12-30T19:03:46+01:00</dcterms:created>
  <dcterms:modified xsi:type="dcterms:W3CDTF">2025-12-30T19:03:46+01:00</dcterms:modified>
</cp:coreProperties>
</file>

<file path=docProps/custom.xml><?xml version="1.0" encoding="utf-8"?>
<Properties xmlns="http://schemas.openxmlformats.org/officeDocument/2006/custom-properties" xmlns:vt="http://schemas.openxmlformats.org/officeDocument/2006/docPropsVTypes"/>
</file>