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Kriminalita se v Havířově opět snížila</w:t>
      </w:r>
    </w:p>
    <w:p>
      <w:pPr/>
      <w:r>
        <w:rPr>
          <w:b w:val="1"/>
          <w:bCs w:val="1"/>
        </w:rPr>
        <w:t xml:space="preserve">Koronavirová krize neprospívá ekonomice ani zdravotní situaci. Pozitivní dopad má zřejmě jen na kriminalitu. Ta se celorepublikově snížila a stejné poznatky má i policie v Havířově.</w:t>
      </w:r>
    </w:p>
    <w:p>
      <w:pPr/>
      <w:r>
        <w:rPr/>
        <w:t xml:space="preserve">V oblasti násilné trestné činnosti řešili policisté 116 případů, zde byl zaznamenán pokles o 29. Naopak u mravnostní trestné činnosti se nápad mírně zvýšil, a to z 20 na 27 skutků. V této oblasti kriminalisté objasnili 85 % případů.</w:t>
      </w:r>
    </w:p>
    <w:p>
      <w:pPr/>
      <w:r>
        <w:rPr/>
        <w:t xml:space="preserve">Majetková trestná činnost dlouhodobě představuje největší část v celkovém objemu evidované kriminality. V roce 2020 policisté v Havířově řešili 736 případů, což je o 84 skutků méně než v předešlém roce. Jednalo se například o krádeže v obchodech, vloupání do sklepů, garáží nebo do automobilů. Nezanedbatelnou část nápadu majetkové trestné činnosti tvořily i krádeže recidivního charakteru. </w:t>
      </w:r>
    </w:p>
    <w:p>
      <w:pPr/>
      <w:r>
        <w:rPr/>
        <w:t xml:space="preserve">Policisté řešili i několik zvlášť závažných trestných činů. Pracovali na dvou vraždách, které byly ve spolupráci s krajským ředitelstvím následně objasněny. </w:t>
      </w:r>
    </w:p>
    <w:p>
      <w:pPr/>
      <w:r>
        <w:rPr>
          <w:b w:val="1"/>
          <w:bCs w:val="1"/>
        </w:rPr>
        <w:t xml:space="preserve">Zlatuše Viačková, mluvčí Policie ČR Karviná:</w:t>
      </w:r>
      <w:r>
        <w:rPr/>
        <w:t xml:space="preserve"> “Dále za rok 2020 bylo prověřováno celkem 28 skutků, u kterých byly zahájeny úkony trestního řízení pro zvlášť závažný zločin loupeže. V 18 případech bylo již prověřování ukončeno, v 10 případech prověřování zatím není ukončeno. V 6 případech bylo vyloučeno spáchání trestného činu loupež a skutek se tedy nestal, jeden skutek byl přestupkem. Z celkového počtu pak bylo dále v 7 případech sděleno obvinění konkrétní osobě, ve 4 případech byli pachateli děti.”</w:t>
      </w:r>
    </w:p>
    <w:p>
      <w:pPr/>
      <w:r>
        <w:rPr/>
        <w:t xml:space="preserve">Policisté se zabývali i počítačovou kriminalitou, která se týkala výrobou a šířením dětské pornografie. Celkem řešili tři případy, kdy byl vždy zjištěn pachatel. </w:t>
      </w:r>
    </w:p>
    <w:p>
      <w:pPr/>
      <w:r>
        <w:rPr>
          <w:b w:val="1"/>
          <w:bCs w:val="1"/>
        </w:rPr>
        <w:t xml:space="preserve">Zlatuše Viačková, mluvčí Policie ČR Karviná: </w:t>
      </w:r>
      <w:r>
        <w:rPr/>
        <w:t xml:space="preserve">“Co se týče mravnostní trestné činnosti, bylo v roce 2020 bylo prověřováno celkem 6 případů pohlavního zneužívání. Ve 2 případech byl zjištěn pachatel a je podán návrh na podání obžaloby, kdy se jednalo o mladistvé pachatele. Další 4 věci jsou v prověřování. Trestný čin znásilnění byl v roce 2020 prověřován celkem v 9 případech, kdy všech 9 je objasněno.”</w:t>
      </w:r>
    </w:p>
    <w:p>
      <w:pPr/>
      <w:r>
        <w:rPr/>
        <w:t xml:space="preserve">V roce 2020 bylo prověřováno 54 incidentů se znaky domácího násilí, v 7 případech došlo k vykázání násilné osoby. Dále bylo na teritoriu obou obvodních oddělení v Havířově zjištěno 5464 přestupků, z nichž jich bylo 2199 vyřízeno příkazem a 2408 přestupků bylo oznámeno příslušným správním orgánům. Co se týče dopravních nehod, těch se stalo o 29 více než v roce 2019. Celkově se jedná o 426 nehod. Životem za ni zaplatili dva lidé. </w:t>
      </w:r>
    </w:p>
    <w:p>
      <w:pPr/>
      <w:r>
        <w:rPr/>
        <w:t xml:space="preserve">---</w:t>
      </w:r>
    </w:p>
    <w:p>
      <w:pPr>
        <w:pStyle w:val="Heading1"/>
      </w:pPr>
      <w:r>
        <w:rPr>
          <w:sz w:val="36"/>
          <w:szCs w:val="36"/>
        </w:rPr>
        <w:t xml:space="preserve">Dvě krajské nemocnice pořídí dekontaminační jednotku</w:t>
      </w:r>
    </w:p>
    <w:p>
      <w:pPr/>
      <w:r>
        <w:rPr>
          <w:b w:val="1"/>
          <w:bCs w:val="1"/>
        </w:rPr>
        <w:t xml:space="preserve">Málo kdo si dokáže představit, kolik tun biologicky kontaminovaného odpadu vyprodukují nemocnice. Ten se musí zlikvidovat. Dvě krajská zařízení nyní chtějí pořídit dekontaminační jednotku. Mikrovlny zbaví odpad nebezpečných vlastností.</w:t>
      </w:r>
    </w:p>
    <w:p>
      <w:pPr/>
      <w:r>
        <w:rPr/>
        <w:t xml:space="preserve">Havířovská nemocnice denně vyprodukuje až půl tuny infekčního materiálu, který se musí zlikvidovat. Což představuje finanční zátěž i ekologickou. </w:t>
      </w:r>
    </w:p>
    <w:p>
      <w:pPr/>
      <w:r>
        <w:rPr>
          <w:b w:val="1"/>
          <w:bCs w:val="1"/>
        </w:rPr>
        <w:t xml:space="preserve">Renata Tydlačková, náměstkyně pro ošetřovatelskou péči NsP Havířov:</w:t>
      </w:r>
      <w:r>
        <w:rPr/>
        <w:t xml:space="preserve"> "V těch velkých pytlích končí všechen materiál, který přijde do kontaktu s pacientem. V době covidové je toho materiálu ještě více, v průměru to vychází kilogram materiálu, odpadu na pacienta. Patří tam všechno. Patří tam krytí, když převazujeme ránu, patří tam infuzní láhev, patří tam stříkačky, samozřejmě tam nepatří jehly, ty patří do ostrého odpadu. Patří tam rukavice, právě v covidové době, když jdeme k pacientům, tak těch rukavic má personál na sobě troje a ta spotřeba rukavic je mnohonásobně vyšší.”      </w:t>
      </w:r>
    </w:p>
    <w:p>
      <w:pPr/>
      <w:r>
        <w:rPr/>
        <w:t xml:space="preserve">V současné době pro infekční odpad jezdí třikrát týdně specializovaná firma, která jej vozí do spalovny nebezpečného odpadu. Nyní se nemocnice chystá pořídit dekontaminační jednotku. Díky mikrovlnám se z infekčního odpadu stane bezpečný odpad.</w:t>
      </w:r>
    </w:p>
    <w:p>
      <w:pPr/>
      <w:r>
        <w:rPr>
          <w:b w:val="1"/>
          <w:bCs w:val="1"/>
        </w:rPr>
        <w:t xml:space="preserve">Petr Baránek, provozně-technický náměstek NsP Havířov:</w:t>
      </w:r>
      <w:r>
        <w:rPr/>
        <w:t xml:space="preserve"> "Legislativa přikazuje, že u nás může zůstat takový odpad jen po určitou dobu. Při pořízení nové technologie, by se náš přístup mohl změnit, protože po projití dekontaminačním procesem tento odpad ztrácí své nebezpečné vlastnosti a může být u nás skladován po takovou dobu, až se naplní kapacita celého kontejneru a tím pádem může odjet plné auto a zároveň tím můžeme deklarovat pozitivní vliv na životní prostředí. Do této dekontaminační jednotky se naloží celé pytle s odpadem, který nemocnice běžně produkuje. Tento odpad je nadrcen na frakci zhruba do dvou centimetrů a po té projde mikrovlnným procesem, kde se zbaví všech nebezpečných vlastností a jediný efekt, který z toho můžete fyzikálně vidět, je vodní pára, která odchází přes malý komín a filtr. Odpad, který projde tímto procesem ztratí až 80% svého objemu a zhruba 25% své hmotnosti právě tím, že se z jen odpaří voda.”</w:t>
      </w:r>
    </w:p>
    <w:p>
      <w:pPr/>
      <w:r>
        <w:rPr/>
        <w:t xml:space="preserve">Dekontaminační jednotka vyjde na zhruba 8,5 milionu korun. Větší část by měla pokrýt státní dotace a o dofinancování se pak postará kraj. Stejný přístroj se chystá pořídit i nemocnice ve Frýdku-Místku.</w:t>
      </w:r>
    </w:p>
    <w:p>
      <w:pPr/>
      <w:r>
        <w:rPr/>
        <w:t xml:space="preserve">---</w:t>
      </w:r>
    </w:p>
    <w:p>
      <w:pPr>
        <w:pStyle w:val="Heading1"/>
      </w:pPr>
      <w:r>
        <w:rPr>
          <w:sz w:val="36"/>
          <w:szCs w:val="36"/>
        </w:rPr>
        <w:t xml:space="preserve">Rok 2020 byl náročný i pro dopravce 3ČSAD</w:t>
      </w:r>
    </w:p>
    <w:p>
      <w:pPr/>
      <w:r>
        <w:rPr>
          <w:b w:val="1"/>
          <w:bCs w:val="1"/>
        </w:rPr>
        <w:t xml:space="preserve">Uplynulý rok byl kvůli covidové situaci náročný i pro místního dopravce, společnost ČSAD. Autobusy se dopravovalo až o třetinu méně lidé než běžně a i kvůli dodržování protiepidemilogických opatření a zvýšeným hygienickým požadavkům se zvýšily dopravci náklady.</w:t>
      </w:r>
    </w:p>
    <w:p>
      <w:pPr/>
      <w:r>
        <w:rPr/>
        <w:t xml:space="preserve">“Rok 2020 byl pro nás velmi komplikovaný a turbulentní,” říká ředitel divize osobní dopravy 3ČSAD Jakub Vyvial. Hektický rok má na svědomí covidová situace, na kterou musel dopravce, stejně jako ostatní firmy a společnosti, pružně reagovat.</w:t>
      </w:r>
    </w:p>
    <w:p>
      <w:pPr/>
      <w:r>
        <w:rPr>
          <w:b w:val="1"/>
          <w:bCs w:val="1"/>
        </w:rPr>
        <w:t xml:space="preserve">Jakub Vyvial, ředitel divize osobní dopravy 3ČSAD: </w:t>
      </w:r>
      <w:r>
        <w:rPr/>
        <w:t xml:space="preserve">“Z pohledu cestujících tak, jak všude došlo k útlumu, tak i ve veřejné dopravě byl útlum poměrně razantní. Podle statistiky z odbavovacího zařízení zůstali MHD věrní trvalí cestující, kteří využívají dlouhodobých jízdenek. Zpravidla senioři a potažmo studenti a děti ve chvíli, kdy mohli do školy.” </w:t>
      </w:r>
    </w:p>
    <w:p>
      <w:pPr/>
      <w:r>
        <w:rPr/>
        <w:t xml:space="preserve">Ubylo cestujících nahodilých, kteří platili hotově nebo kartou. Kvůli menšímu zájmu o autobusovou dopravu se také několikrát upravovaly spoje.</w:t>
      </w:r>
    </w:p>
    <w:p>
      <w:pPr/>
      <w:r>
        <w:rPr>
          <w:b w:val="1"/>
          <w:bCs w:val="1"/>
        </w:rPr>
        <w:t xml:space="preserve">Jakub Vyvial, ředitel divize osobní dopravy 3ČSAD:</w:t>
      </w:r>
      <w:r>
        <w:rPr/>
        <w:t xml:space="preserve"> “Celkem došlo k pěti omezení v průběhu roku, kdy jsme zavedli letní prázdninový provoz nebo víkendový, když bylo nejhůř. Díky tomu jsme zase ušetřili variabilní náklady, které dorovnaly tu ztrátu v tržbách.” </w:t>
      </w:r>
    </w:p>
    <w:p>
      <w:pPr/>
      <w:r>
        <w:rPr/>
        <w:t xml:space="preserve">Finanční náklady investoval dopravce také na nákup dezinfekčních prostředků a ochranných prostředků pro řidiče.</w:t>
      </w:r>
    </w:p>
    <w:p>
      <w:pPr/>
      <w:r>
        <w:rPr>
          <w:b w:val="1"/>
          <w:bCs w:val="1"/>
        </w:rPr>
        <w:t xml:space="preserve">Jakub Vyvial, ředitel divize osobní dopravy 3ČSAD:</w:t>
      </w:r>
      <w:r>
        <w:rPr/>
        <w:t xml:space="preserve"> “Trvá to neustále, neustále dokupujeme dezinfekční prostředky. Vozidla jsme vybavili průhlednými fóliemi, které jsme vyráběli, aby byl oddělen prostor řidiče od cestujících."</w:t>
      </w:r>
    </w:p>
    <w:p>
      <w:pPr/>
      <w:r>
        <w:rPr/>
        <w:t xml:space="preserve"> Díky tomu má za celou dobu ČSAD minimální počet nakažených řidičů. V případě onemocnění si vypomáhali řidiči ze všech tří divizí navzájem.</w:t>
      </w:r>
    </w:p>
    <w:p>
      <w:pPr/>
      <w:r>
        <w:rPr>
          <w:b w:val="1"/>
          <w:bCs w:val="1"/>
        </w:rPr>
        <w:t xml:space="preserve">Jakub Vyvial, ředitel divize osobní dopravy 3ČSAD:</w:t>
      </w:r>
      <w:r>
        <w:rPr/>
        <w:t xml:space="preserve"> “V Karviné jsme taky měli taky tento problém, kdy pomáhali řidiči z Těšína nebo Havířova. Teď je to naopak, teď karvinští pomáhají v Havířově."</w:t>
      </w:r>
    </w:p>
    <w:p>
      <w:pPr/>
      <w:r>
        <w:rPr/>
        <w:t xml:space="preserve">Aktuálně ČSAD spolupracuje s KODISem na ODIS appce. Cestující se budou moci odbavovat QR kódy.</w:t>
      </w:r>
    </w:p>
    <w:p>
      <w:pPr/>
      <w:r>
        <w:rPr>
          <w:b w:val="1"/>
          <w:bCs w:val="1"/>
        </w:rPr>
        <w:t xml:space="preserve">Jakub Vyvial, ředitel divize osobní dopravy 3ČSAD: </w:t>
      </w:r>
      <w:r>
        <w:rPr/>
        <w:t xml:space="preserve">“Člověk, který nejezdí pravidelně si přes ODIS appku najde nejbližší spojení z bodu A do bodu B a appka mu nabídne i přímou koupi jízdenky s tím, že vygeneruje QR kód a ten se potom načte na odbavovacím zařízení. Tohle je směr, kterým se vydáváme a chceme jít do budoucna.”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2-02-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2026-06-15T11:34:24+02:00</dcterms:created>
  <dcterms:modified xsi:type="dcterms:W3CDTF">2026-06-15T11:34:24+02:00</dcterms:modified>
</cp:coreProperties>
</file>

<file path=docProps/custom.xml><?xml version="1.0" encoding="utf-8"?>
<Properties xmlns="http://schemas.openxmlformats.org/officeDocument/2006/custom-properties" xmlns:vt="http://schemas.openxmlformats.org/officeDocument/2006/docPropsVTypes"/>
</file>