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Majitele stavebních pozemků v Novém Jičíně určil los</w:t>
      </w:r>
    </w:p>
    <w:p>
      <w:pPr/>
      <w:r>
        <w:rPr>
          <w:b w:val="1"/>
          <w:bCs w:val="1"/>
        </w:rPr>
        <w:t xml:space="preserve">Novojičínská radnice vyhlásila výsledky veřejné soutěže na koupi pozemků pro stavbu rodinných domů. Transparentnost otevírání obálek mohli zájemci sledovat online, včetně losování majitelů 13 větších parcel.</w:t>
      </w:r>
    </w:p>
    <w:p>
      <w:pPr/>
      <w:r>
        <w:rPr/>
        <w:t xml:space="preserve">Ve veřejné soutěži Nový Jičín nabídl 23 pozemků pro stavbu rodinných domů v lokalitě Za školou v Žilině, o výměře od přibližně 600 do téměř 2 tisíc metrů čtverečních.  O kupci deseti menších parcel rozhodovala obálková metoda, tedy, kdo dá víc. U zbývajících 13 pozemků byla cena jednotná a vítěze určil los. </w:t>
      </w:r>
    </w:p>
    <w:p>
      <w:pPr/>
      <w:r>
        <w:rPr>
          <w:b w:val="1"/>
          <w:bCs w:val="1"/>
        </w:rPr>
        <w:t xml:space="preserve">Václav Dobrozemský (ODS), 1. místostarosta Nového Jičína:</w:t>
      </w:r>
      <w:r>
        <w:rPr/>
        <w:t xml:space="preserve"> “Bylo podáno celkem 85 žádostí  s tím, že 14 pozemků našlo dnes své budoucí vlastníky v případě, že poskytnou součinnost, uzavřou kupní smlouvu a orgány města ji schválí. U 9 pozemků nebyla buď podaná nabídka nebo byli totožní zájemci.” </w:t>
      </w:r>
    </w:p>
    <w:p>
      <w:pPr/>
      <w:r>
        <w:rPr/>
        <w:t xml:space="preserve">Jedena osoba mohla dle pravidel podat více nabídek, pokud už byla potvrzena jako vítěz jednoho pozemku, z výběru o další byla vyloučena.</w:t>
      </w:r>
    </w:p>
    <w:p>
      <w:pPr/>
      <w:r>
        <w:rPr/>
        <w:t xml:space="preserve">Původně mělo vyhodnocení soutěže proběhnout veřejně, z důvodů aktuálních opatření jej bylo možné sledovat na online odkazu.</w:t>
      </w:r>
    </w:p>
    <w:p>
      <w:pPr/>
      <w:r>
        <w:rPr>
          <w:b w:val="1"/>
          <w:bCs w:val="1"/>
        </w:rPr>
        <w:t xml:space="preserve">Jan Ševčík, právník města Nového Jičína: </w:t>
      </w:r>
      <w:r>
        <w:rPr/>
        <w:t xml:space="preserve">“Já věřím tomu, že to proběhlo transparentně, všichni viděli, jakým způsobem jsme obálky otevírali a hodnotili, i to losování, takže já věřím, že proti tomu nemohou být vzneseny žádné námitky.”     </w:t>
      </w:r>
    </w:p>
    <w:p>
      <w:pPr/>
      <w:r>
        <w:rPr/>
        <w:t xml:space="preserve">Budoucí majitelé parcel musí stavbu rodinného domu zkolaudovat do šesti let od převodu vlastnického práva. Po tuto dobu nemohou pozemek bez souhlasu města prodat jiné osobě. </w:t>
      </w:r>
    </w:p>
    <w:p>
      <w:pPr/>
      <w:r>
        <w:rPr/>
        <w:t xml:space="preserve">---</w:t>
      </w:r>
    </w:p>
    <w:p>
      <w:pPr>
        <w:pStyle w:val="Heading1"/>
      </w:pPr>
      <w:r>
        <w:rPr>
          <w:sz w:val="36"/>
          <w:szCs w:val="36"/>
        </w:rPr>
        <w:t xml:space="preserve">Dům K Archivu bude bydlením pro mladé</w:t>
      </w:r>
    </w:p>
    <w:p>
      <w:pPr/>
      <w:r>
        <w:rPr>
          <w:b w:val="1"/>
          <w:bCs w:val="1"/>
        </w:rPr>
        <w:t xml:space="preserve">Z bývalého domu sester vzniknou startovací byty pro mladé lidi. Změnil se tak původní záměr předcházejícího vedení radnice, které zde chtělo bydlení pro seniory. Rekonstrukce domu začne letos, zaplatí ji město ze svého rozpočtu.</w:t>
      </w:r>
    </w:p>
    <w:p>
      <w:pPr/>
      <w:r>
        <w:rPr/>
        <w:t xml:space="preserve">Čtyřpodlažní dům schovaný za Španělskou kaplí byl postaven v roce 1984 a sloužil jako ubytovna pro sestry a další zdravotnický personál nemocnice. Objekt už ale nikdo nevyužívá, v roce 2016 jej Moravskoslezský kraj převedl na město. Původním záměrem bývalého vedení radnice bylo vybudovat zde bydlení pro seniory. Tento účel se ale před dvěma lety změnil. </w:t>
      </w:r>
    </w:p>
    <w:p>
      <w:pPr/>
      <w:r>
        <w:rPr>
          <w:b w:val="1"/>
          <w:bCs w:val="1"/>
        </w:rPr>
        <w:t xml:space="preserve">Václav Dobrozemský (ODS), 1. místostarosta Nového Jičína: </w:t>
      </w:r>
      <w:r>
        <w:rPr/>
        <w:t xml:space="preserve">“My máme potvrzeno radou Moravskoslezského kraje, že záměr, který jsme připravili, tedy bydlení pro mladé rodiny, je v souladu s darovací smlouvou. Původní záměr vedení byl vybudovat zde dům bydlení a sociálních služeb s možností nástavby pátého patra. My jsme od toho záměru ustoupili z několika důvodů, ať už z ekonomických, a zjišťujeme, že poptávka po bydlení pro mladé je větší než poptávka pro seniory. Máme tři bývalé domy s pečovatelskou službou, kde je zvláštní režim týkající se ubytování a nájemného a evidujeme zde volné byty. Takže ta poptávka je spíše u těch mladých lidí.”   </w:t>
      </w:r>
    </w:p>
    <w:p>
      <w:pPr/>
      <w:r>
        <w:rPr/>
        <w:t xml:space="preserve">Podle vypracovaného plánu rekonstrukce vznikne uvnitř domu 39 bytů 2+KK o velikosti zhruba 50 metrů čtverečních. Součástí  budou nadzemní sklepy, kočárkárna, místnost na kola, kotelna a venkovní výtah. </w:t>
      </w:r>
    </w:p>
    <w:p>
      <w:pPr/>
      <w:r>
        <w:rPr/>
        <w:t xml:space="preserve">Koncept záměru vychází z toho, že nájemci těchto bytů budou být mladí lidé s dětmi nebo bez dětí do 35 let. </w:t>
      </w:r>
    </w:p>
    <w:p>
      <w:pPr/>
      <w:r>
        <w:rPr>
          <w:b w:val="1"/>
          <w:bCs w:val="1"/>
        </w:rPr>
        <w:t xml:space="preserve">Václav Dobrozemský (ODS), 1. místostarosta Nového Jičína: </w:t>
      </w:r>
      <w:r>
        <w:rPr/>
        <w:t xml:space="preserve">“S tím, že  nájemné bude v režimu startovacího nájemného, které se bude pohybovat do maximální výše 80 procent z běžného tržního nájemného. Maximální doba nájmu bude čtyři roky.” </w:t>
      </w:r>
    </w:p>
    <w:p>
      <w:pPr/>
      <w:r>
        <w:rPr/>
        <w:t xml:space="preserve">Město připravuje soutěž na zhotovitele stavby, ta začne letos a potrvá 15 měsíců.</w:t>
      </w:r>
    </w:p>
    <w:p>
      <w:pPr/>
      <w:r>
        <w:rPr/>
        <w:t xml:space="preserve">Revitalizace domu spolu s úpravou jeho okolí, včetně parkovacích míst, přijde na zhruba 80 milionů korun. Na tento typ projektu není momentálně možné získat dotace z kraje ani například z EU. Záměr bude financován prostřednictvím investičního úvěr, který ve výši 100 milionů korun schválili v prosinci zastupitelé. </w:t>
      </w:r>
    </w:p>
    <w:p>
      <w:pPr/>
      <w:r>
        <w:rPr/>
        <w:t xml:space="preserve">---</w:t>
      </w:r>
    </w:p>
    <w:p>
      <w:pPr>
        <w:pStyle w:val="Heading1"/>
      </w:pPr>
      <w:r>
        <w:rPr>
          <w:sz w:val="36"/>
          <w:szCs w:val="36"/>
        </w:rPr>
        <w:t xml:space="preserve">Nová identita města s moderním znakem</w:t>
      </w:r>
    </w:p>
    <w:p>
      <w:pPr/>
      <w:r>
        <w:rPr>
          <w:b w:val="1"/>
          <w:bCs w:val="1"/>
        </w:rPr>
        <w:t xml:space="preserve">Nový Jičín začíná používat novou zjednodušenou verzi městského znaku. Vytvoření moderního loga je součástí celkového sjednocení vizuální identity města.</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2026-05-16T18:48:29+02:00</dcterms:created>
  <dcterms:modified xsi:type="dcterms:W3CDTF">2026-05-16T18:48:29+02:00</dcterms:modified>
</cp:coreProperties>
</file>

<file path=docProps/custom.xml><?xml version="1.0" encoding="utf-8"?>
<Properties xmlns="http://schemas.openxmlformats.org/officeDocument/2006/custom-properties" xmlns:vt="http://schemas.openxmlformats.org/officeDocument/2006/docPropsVTypes"/>
</file>